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0DCAE" w14:textId="64071DE9" w:rsidR="11897252" w:rsidRPr="0000432F" w:rsidRDefault="11897252" w:rsidP="11897252">
      <w:pPr>
        <w:pStyle w:val="Overskrift1"/>
        <w:rPr>
          <w:rFonts w:ascii="Calibri Light" w:hAnsi="Calibri Light"/>
          <w:lang w:val="en-US"/>
        </w:rPr>
      </w:pPr>
      <w:r w:rsidRPr="0000432F">
        <w:rPr>
          <w:lang w:val="en-US"/>
        </w:rPr>
        <w:t>Produksjon av Ground control points (GCP)</w:t>
      </w:r>
    </w:p>
    <w:p w14:paraId="795193AE" w14:textId="67C4178B" w:rsidR="11897252" w:rsidRDefault="11897252" w:rsidP="11897252">
      <w:pPr>
        <w:spacing w:line="257" w:lineRule="auto"/>
      </w:pPr>
      <w:r w:rsidRPr="11897252">
        <w:rPr>
          <w:rFonts w:ascii="Calibri" w:eastAsia="Calibri" w:hAnsi="Calibri" w:cs="Calibri"/>
        </w:rPr>
        <w:t xml:space="preserve">Dette vedlegget omfatter beskrivelse av GCP-er som ble produsert for feltøvelsene høsten 2021 og våren 2022. Beskrivelsene tar for seg valg av GCP-er og hvordan disse ble utformet med tanke på vesentlige egenskaper. </w:t>
      </w:r>
    </w:p>
    <w:p w14:paraId="047CFCE1" w14:textId="1F0BF2F3" w:rsidR="00C90AD4" w:rsidRPr="0071595D" w:rsidRDefault="00C90AD4" w:rsidP="11897252">
      <w:pPr>
        <w:spacing w:line="257" w:lineRule="auto"/>
      </w:pPr>
      <w:r w:rsidRPr="11897252">
        <w:rPr>
          <w:rFonts w:ascii="Calibri" w:eastAsia="Calibri" w:hAnsi="Calibri" w:cs="Calibri"/>
          <w:color w:val="000000" w:themeColor="text1"/>
        </w:rPr>
        <w:t>Vi sto selv ansvarlig for anskaffelse av material til å produsere GCP-er. Vi produserte noen på høyskolen, og noen andre ute i felt. I tillegg til våre egne produserte, så søkte vi på nettet og fant bedrifter som produserte GCP-er eller noe lignende (som vi kunne bruke som GCP). Under kommer produksjonsmetode/anskaffelse av alle våre GCP-er</w:t>
      </w:r>
      <w:r w:rsidR="0071595D" w:rsidRPr="11897252">
        <w:rPr>
          <w:rFonts w:ascii="Calibri" w:eastAsia="Calibri" w:hAnsi="Calibri" w:cs="Calibri"/>
          <w:color w:val="000000" w:themeColor="text1"/>
        </w:rPr>
        <w:t>.</w:t>
      </w:r>
    </w:p>
    <w:p w14:paraId="2442CBE1" w14:textId="47F1ABC7" w:rsidR="11897252" w:rsidRDefault="11897252" w:rsidP="11897252">
      <w:pPr>
        <w:spacing w:line="257" w:lineRule="auto"/>
        <w:rPr>
          <w:rFonts w:ascii="Calibri" w:eastAsia="Calibri" w:hAnsi="Calibri" w:cs="Calibri"/>
        </w:rPr>
      </w:pPr>
      <w:r w:rsidRPr="1836954D">
        <w:rPr>
          <w:rFonts w:ascii="Calibri" w:eastAsia="Calibri" w:hAnsi="Calibri" w:cs="Calibri"/>
          <w:b/>
          <w:bCs/>
        </w:rPr>
        <w:t xml:space="preserve">Funksjonelle kriterier </w:t>
      </w:r>
      <w:r>
        <w:br/>
      </w:r>
      <w:r w:rsidRPr="1836954D">
        <w:rPr>
          <w:rFonts w:ascii="Calibri" w:eastAsia="Calibri" w:hAnsi="Calibri" w:cs="Calibri"/>
        </w:rPr>
        <w:t xml:space="preserve">Intensjonen med GCP-ene, er at de skal være optimalisert for LiDAR fra drone. I tillegg skal de være egnet for feltarbeid og oppgaver som NVE gjennomfører. Dette innebærer blant annet dokumentering av risikofylte område for skred, undersøkelse av områder hvor det har gått skred eller dokumentering av områder hvor oppryddingsarbeid foregår. </w:t>
      </w:r>
      <w:r>
        <w:br/>
      </w:r>
      <w:r w:rsidRPr="1836954D">
        <w:rPr>
          <w:rFonts w:ascii="Calibri" w:eastAsia="Calibri" w:hAnsi="Calibri" w:cs="Calibri"/>
        </w:rPr>
        <w:t>Med utgangspunkt i oppgavene som nevnt over, må GCP-ene ha funksjonelle kriterier;</w:t>
      </w:r>
      <w:r>
        <w:br/>
      </w:r>
      <w:r w:rsidRPr="1836954D">
        <w:rPr>
          <w:rFonts w:ascii="Calibri" w:eastAsia="Calibri" w:hAnsi="Calibri" w:cs="Calibri"/>
          <w:b/>
          <w:bCs/>
        </w:rPr>
        <w:t xml:space="preserve"> - </w:t>
      </w:r>
      <w:r w:rsidRPr="1836954D">
        <w:rPr>
          <w:rFonts w:ascii="Calibri" w:eastAsia="Calibri" w:hAnsi="Calibri" w:cs="Calibri"/>
          <w:i/>
          <w:iCs/>
        </w:rPr>
        <w:t>Må tåle regn</w:t>
      </w:r>
      <w:r w:rsidRPr="1836954D">
        <w:rPr>
          <w:rFonts w:ascii="Calibri" w:eastAsia="Calibri" w:hAnsi="Calibri" w:cs="Calibri"/>
        </w:rPr>
        <w:t xml:space="preserve"> (i tilfeller hvor det skal dokumenteres over lenger perioder)</w:t>
      </w:r>
      <w:r>
        <w:br/>
      </w:r>
      <w:r w:rsidRPr="1836954D">
        <w:rPr>
          <w:rFonts w:ascii="Calibri" w:eastAsia="Calibri" w:hAnsi="Calibri" w:cs="Calibri"/>
        </w:rPr>
        <w:t xml:space="preserve"> - </w:t>
      </w:r>
      <w:r w:rsidRPr="1836954D">
        <w:rPr>
          <w:rFonts w:ascii="Calibri" w:eastAsia="Calibri" w:hAnsi="Calibri" w:cs="Calibri"/>
          <w:i/>
          <w:iCs/>
        </w:rPr>
        <w:t>Må kunne festes til bakken</w:t>
      </w:r>
      <w:r w:rsidRPr="1836954D">
        <w:rPr>
          <w:rFonts w:ascii="Calibri" w:eastAsia="Calibri" w:hAnsi="Calibri" w:cs="Calibri"/>
        </w:rPr>
        <w:t xml:space="preserve"> (for å holde GCP-ene stabilt til bakken og sørge for å unngå bevegelser)</w:t>
      </w:r>
      <w:r>
        <w:br/>
      </w:r>
      <w:r w:rsidRPr="1836954D">
        <w:rPr>
          <w:rFonts w:ascii="Calibri" w:eastAsia="Calibri" w:hAnsi="Calibri" w:cs="Calibri"/>
        </w:rPr>
        <w:t xml:space="preserve"> - </w:t>
      </w:r>
      <w:r w:rsidRPr="1836954D">
        <w:rPr>
          <w:rFonts w:ascii="Calibri" w:eastAsia="Calibri" w:hAnsi="Calibri" w:cs="Calibri"/>
          <w:i/>
          <w:iCs/>
        </w:rPr>
        <w:t>Må være enkel å frakte</w:t>
      </w:r>
      <w:r w:rsidRPr="1836954D">
        <w:rPr>
          <w:rFonts w:ascii="Calibri" w:eastAsia="Calibri" w:hAnsi="Calibri" w:cs="Calibri"/>
        </w:rPr>
        <w:t xml:space="preserve"> (GCP-ene må være lett håndterlige, ettersom enkelte arbeidsoppgaver innebærer ulent terreng)</w:t>
      </w:r>
      <w:r>
        <w:br/>
      </w:r>
      <w:r w:rsidRPr="1836954D">
        <w:rPr>
          <w:rFonts w:ascii="Calibri" w:eastAsia="Calibri" w:hAnsi="Calibri" w:cs="Calibri"/>
        </w:rPr>
        <w:t xml:space="preserve"> - </w:t>
      </w:r>
      <w:r w:rsidRPr="1836954D">
        <w:rPr>
          <w:rFonts w:ascii="Calibri" w:eastAsia="Calibri" w:hAnsi="Calibri" w:cs="Calibri"/>
          <w:i/>
          <w:iCs/>
        </w:rPr>
        <w:t>Må være identifiserbar</w:t>
      </w:r>
      <w:r w:rsidRPr="1836954D">
        <w:rPr>
          <w:rFonts w:ascii="Calibri" w:eastAsia="Calibri" w:hAnsi="Calibri" w:cs="Calibri"/>
        </w:rPr>
        <w:t xml:space="preserve"> (GCP-ene må være gjenkjennbare for at kvalitetskontrollen av punktskyen kan finne sted. Dette innebærer at GCP-ene må et utslag av kontrast i punktskyen). </w:t>
      </w:r>
      <w:r>
        <w:br/>
      </w:r>
    </w:p>
    <w:p w14:paraId="12D805A1" w14:textId="77777777" w:rsidR="00C73D50" w:rsidRDefault="00C73D50">
      <w:pPr>
        <w:rPr>
          <w:rFonts w:ascii="Calibri Light" w:eastAsia="Calibri Light" w:hAnsi="Calibri Light" w:cs="Calibri Light"/>
          <w:color w:val="2F5496" w:themeColor="accent1" w:themeShade="BF"/>
          <w:sz w:val="26"/>
          <w:szCs w:val="26"/>
        </w:rPr>
      </w:pPr>
      <w:r>
        <w:rPr>
          <w:rFonts w:ascii="Calibri Light" w:eastAsia="Calibri Light" w:hAnsi="Calibri Light" w:cs="Calibri Light"/>
        </w:rPr>
        <w:br w:type="page"/>
      </w:r>
    </w:p>
    <w:p w14:paraId="00E91CF7" w14:textId="64E07AE8" w:rsidR="11897252" w:rsidRDefault="11897252" w:rsidP="11897252">
      <w:pPr>
        <w:pStyle w:val="Overskrift2"/>
      </w:pPr>
      <w:r w:rsidRPr="11897252">
        <w:rPr>
          <w:rFonts w:ascii="Calibri Light" w:eastAsia="Calibri Light" w:hAnsi="Calibri Light" w:cs="Calibri Light"/>
        </w:rPr>
        <w:lastRenderedPageBreak/>
        <w:t>GCP-egenskaper</w:t>
      </w:r>
    </w:p>
    <w:p w14:paraId="1C90E72F" w14:textId="7B0D5045" w:rsidR="11897252" w:rsidRDefault="11897252" w:rsidP="11897252">
      <w:pPr>
        <w:spacing w:line="257" w:lineRule="auto"/>
        <w:rPr>
          <w:rFonts w:ascii="Calibri" w:eastAsia="Calibri" w:hAnsi="Calibri" w:cs="Calibri"/>
        </w:rPr>
      </w:pPr>
      <w:r w:rsidRPr="11897252">
        <w:rPr>
          <w:rFonts w:ascii="Calibri" w:eastAsia="Calibri" w:hAnsi="Calibri" w:cs="Calibri"/>
        </w:rPr>
        <w:t xml:space="preserve">Under utarbeidelsen av GCP-ene ble det fokusert på bestemte egenskaper. Dette var i hovedsak farger, figurer, størrelse og material. For å undersøke hvordan de forskjellige GCP-ene ble gjenkjennbare, var det også viktig å variere mellom disse egenskapene. </w:t>
      </w:r>
    </w:p>
    <w:p w14:paraId="77C99488" w14:textId="0E86CA91" w:rsidR="00EE78DE" w:rsidRDefault="0085328F" w:rsidP="11897252">
      <w:pPr>
        <w:spacing w:line="257" w:lineRule="auto"/>
        <w:rPr>
          <w:rFonts w:ascii="Calibri" w:eastAsia="Calibri" w:hAnsi="Calibri" w:cs="Calibri"/>
        </w:rPr>
      </w:pPr>
      <w:r>
        <w:rPr>
          <w:rFonts w:ascii="Calibri" w:eastAsia="Calibri" w:hAnsi="Calibri" w:cs="Calibri"/>
        </w:rPr>
        <w:t>Material</w:t>
      </w:r>
      <w:r w:rsidR="0042542C">
        <w:rPr>
          <w:rFonts w:ascii="Calibri" w:eastAsia="Calibri" w:hAnsi="Calibri" w:cs="Calibri"/>
        </w:rPr>
        <w:br/>
      </w:r>
      <w:r w:rsidR="00035C3A">
        <w:rPr>
          <w:rFonts w:ascii="Calibri" w:eastAsia="Calibri" w:hAnsi="Calibri" w:cs="Calibri"/>
        </w:rPr>
        <w:t>Når det ble foretatt valg av material, ble det</w:t>
      </w:r>
      <w:r w:rsidR="008C3D5E">
        <w:rPr>
          <w:rFonts w:ascii="Calibri" w:eastAsia="Calibri" w:hAnsi="Calibri" w:cs="Calibri"/>
        </w:rPr>
        <w:t xml:space="preserve"> </w:t>
      </w:r>
      <w:r w:rsidR="00035C3A">
        <w:rPr>
          <w:rFonts w:ascii="Calibri" w:eastAsia="Calibri" w:hAnsi="Calibri" w:cs="Calibri"/>
        </w:rPr>
        <w:t xml:space="preserve">fokusert på de funksjonelle kriteriene. Materialet har en stor betydning </w:t>
      </w:r>
      <w:r w:rsidR="00576FAE">
        <w:rPr>
          <w:rFonts w:ascii="Calibri" w:eastAsia="Calibri" w:hAnsi="Calibri" w:cs="Calibri"/>
        </w:rPr>
        <w:t>når det kommer til at GCP-en skal stå ute over lenger tid</w:t>
      </w:r>
      <w:r w:rsidR="007D3783">
        <w:rPr>
          <w:rFonts w:ascii="Calibri" w:eastAsia="Calibri" w:hAnsi="Calibri" w:cs="Calibri"/>
        </w:rPr>
        <w:t xml:space="preserve"> og at det kan enkelt fraktes.</w:t>
      </w:r>
      <w:r w:rsidR="007C057A">
        <w:rPr>
          <w:rFonts w:ascii="Calibri" w:eastAsia="Calibri" w:hAnsi="Calibri" w:cs="Calibri"/>
        </w:rPr>
        <w:t xml:space="preserve"> I tillegg har valg av material spilt en rolle når det kommer til identifisering. </w:t>
      </w:r>
      <w:r w:rsidR="00F46CA1">
        <w:rPr>
          <w:rFonts w:ascii="Calibri" w:eastAsia="Calibri" w:hAnsi="Calibri" w:cs="Calibri"/>
        </w:rPr>
        <w:t xml:space="preserve">Når laserpulsen reflekterer i et material, vil styrken av dette signalet utgjøre en forskjell når det kommer til intensitetsverdier. Valget av materialer er derfor vesentlig for at GCP-ene skal være identifiserbare. </w:t>
      </w:r>
      <w:r w:rsidR="007C057A">
        <w:rPr>
          <w:rFonts w:ascii="Calibri" w:eastAsia="Calibri" w:hAnsi="Calibri" w:cs="Calibri"/>
        </w:rPr>
        <w:t xml:space="preserve"> </w:t>
      </w:r>
    </w:p>
    <w:p w14:paraId="5A54B22E" w14:textId="63FDA16E" w:rsidR="004A1891" w:rsidRPr="00050C10" w:rsidRDefault="00855708" w:rsidP="004A1891">
      <w:r>
        <w:rPr>
          <w:rFonts w:ascii="Calibri" w:eastAsia="Calibri" w:hAnsi="Calibri" w:cs="Calibri"/>
        </w:rPr>
        <w:t>Størrelse</w:t>
      </w:r>
      <w:r w:rsidR="00F46CA1">
        <w:rPr>
          <w:rFonts w:ascii="Calibri" w:eastAsia="Calibri" w:hAnsi="Calibri" w:cs="Calibri"/>
        </w:rPr>
        <w:br/>
      </w:r>
      <w:r w:rsidR="003D449A">
        <w:rPr>
          <w:rFonts w:ascii="Calibri" w:eastAsia="Calibri" w:hAnsi="Calibri" w:cs="Calibri"/>
        </w:rPr>
        <w:t xml:space="preserve">Ved luftbåren laserskanning, foretar man </w:t>
      </w:r>
      <w:r w:rsidR="00FD5668">
        <w:rPr>
          <w:rFonts w:ascii="Calibri" w:eastAsia="Calibri" w:hAnsi="Calibri" w:cs="Calibri"/>
        </w:rPr>
        <w:t xml:space="preserve">datainnsamling med en viss punkttetthet. Denne tettheten svarer for hvor mange punkt som vil dekke en GCP og gjøre denne synlig i punktskyen. </w:t>
      </w:r>
      <w:r w:rsidR="007C02A3">
        <w:rPr>
          <w:rFonts w:ascii="Calibri" w:eastAsia="Calibri" w:hAnsi="Calibri" w:cs="Calibri"/>
        </w:rPr>
        <w:t xml:space="preserve">Selve størrelsen på GCP-en er også vesentlig når det kommer til å foreta kvalitetskontroll av koordinatsystemet (hvor midtpunktet på GCP-en pekes ut). I slike tilfellet må det være tilstrekkelig med punkttetthet, slik at midtpunktet faktisk kan pekes ut. </w:t>
      </w:r>
      <w:r w:rsidR="00F46CA1">
        <w:rPr>
          <w:rFonts w:ascii="Calibri" w:eastAsia="Calibri" w:hAnsi="Calibri" w:cs="Calibri"/>
        </w:rPr>
        <w:br/>
      </w:r>
      <w:r>
        <w:rPr>
          <w:rFonts w:ascii="Calibri" w:eastAsia="Calibri" w:hAnsi="Calibri" w:cs="Calibri"/>
        </w:rPr>
        <w:br/>
        <w:t>Figur/mønster</w:t>
      </w:r>
      <w:r w:rsidR="00104120">
        <w:rPr>
          <w:rFonts w:ascii="Calibri" w:eastAsia="Calibri" w:hAnsi="Calibri" w:cs="Calibri"/>
        </w:rPr>
        <w:br/>
        <w:t>U</w:t>
      </w:r>
      <w:r w:rsidR="006A6F69">
        <w:rPr>
          <w:rFonts w:ascii="Calibri" w:eastAsia="Calibri" w:hAnsi="Calibri" w:cs="Calibri"/>
        </w:rPr>
        <w:t>t</w:t>
      </w:r>
      <w:r w:rsidR="00104120">
        <w:rPr>
          <w:rFonts w:ascii="Calibri" w:eastAsia="Calibri" w:hAnsi="Calibri" w:cs="Calibri"/>
        </w:rPr>
        <w:t>forming av mønster eller figur, har også vært en vesentlig faktor for å oppfylle de funksjonelle kriteri</w:t>
      </w:r>
      <w:r w:rsidR="00183AD6">
        <w:rPr>
          <w:rFonts w:ascii="Calibri" w:eastAsia="Calibri" w:hAnsi="Calibri" w:cs="Calibri"/>
        </w:rPr>
        <w:t xml:space="preserve">ene. </w:t>
      </w:r>
      <w:r w:rsidR="006B263D">
        <w:rPr>
          <w:rFonts w:ascii="Calibri" w:eastAsia="Calibri" w:hAnsi="Calibri" w:cs="Calibri"/>
        </w:rPr>
        <w:t>Utforming av figurer og mønster på GCP-ene</w:t>
      </w:r>
      <w:r w:rsidR="00A849FA">
        <w:rPr>
          <w:rFonts w:ascii="Calibri" w:eastAsia="Calibri" w:hAnsi="Calibri" w:cs="Calibri"/>
        </w:rPr>
        <w:t>, har</w:t>
      </w:r>
      <w:r w:rsidR="00B05902">
        <w:rPr>
          <w:rFonts w:ascii="Calibri" w:eastAsia="Calibri" w:hAnsi="Calibri" w:cs="Calibri"/>
        </w:rPr>
        <w:t xml:space="preserve"> en betydning for hvordan man kan </w:t>
      </w:r>
      <w:r w:rsidR="004F31E8">
        <w:rPr>
          <w:rFonts w:ascii="Calibri" w:eastAsia="Calibri" w:hAnsi="Calibri" w:cs="Calibri"/>
        </w:rPr>
        <w:t>identifisere GCP-ene.</w:t>
      </w:r>
      <w:r w:rsidR="00600124">
        <w:rPr>
          <w:rFonts w:ascii="Calibri" w:eastAsia="Calibri" w:hAnsi="Calibri" w:cs="Calibri"/>
        </w:rPr>
        <w:t xml:space="preserve"> Både todimensjonale og tredimensjonale GCP-er har blitt testet. Det har vært sirkelformet, firkantet/sjakkmønster og pyramide/tetraediske former. </w:t>
      </w:r>
    </w:p>
    <w:p w14:paraId="7E447FB3" w14:textId="01994962" w:rsidR="004A1891" w:rsidRPr="009921DA" w:rsidRDefault="004A1891" w:rsidP="004A1891"/>
    <w:p w14:paraId="50395A1E" w14:textId="24E3F2EF" w:rsidR="0085328F" w:rsidRDefault="00855708" w:rsidP="11897252">
      <w:pPr>
        <w:spacing w:line="257" w:lineRule="auto"/>
      </w:pPr>
      <w:r>
        <w:rPr>
          <w:rFonts w:ascii="Calibri" w:eastAsia="Calibri" w:hAnsi="Calibri" w:cs="Calibri"/>
        </w:rPr>
        <w:br/>
      </w:r>
    </w:p>
    <w:p w14:paraId="62F3ECD0" w14:textId="0FA56467" w:rsidR="11897252" w:rsidRPr="00791AFF" w:rsidRDefault="0085328F" w:rsidP="00791AFF">
      <w:pPr>
        <w:rPr>
          <w:rFonts w:ascii="Calibri Light" w:eastAsia="Calibri Light" w:hAnsi="Calibri Light" w:cs="Calibri Light"/>
          <w:color w:val="2F5496" w:themeColor="accent1" w:themeShade="BF"/>
          <w:sz w:val="26"/>
          <w:szCs w:val="26"/>
        </w:rPr>
      </w:pPr>
      <w:r>
        <w:rPr>
          <w:rFonts w:ascii="Calibri Light" w:eastAsia="Calibri Light" w:hAnsi="Calibri Light" w:cs="Calibri Light"/>
          <w:color w:val="2F5496" w:themeColor="accent1" w:themeShade="BF"/>
          <w:sz w:val="26"/>
          <w:szCs w:val="26"/>
        </w:rPr>
        <w:br w:type="page"/>
      </w:r>
      <w:r w:rsidR="11897252" w:rsidRPr="11897252">
        <w:rPr>
          <w:rFonts w:ascii="Calibri Light" w:eastAsia="Calibri Light" w:hAnsi="Calibri Light" w:cs="Calibri Light"/>
          <w:color w:val="2F5496" w:themeColor="accent1" w:themeShade="BF"/>
          <w:sz w:val="26"/>
          <w:szCs w:val="26"/>
        </w:rPr>
        <w:lastRenderedPageBreak/>
        <w:t>Produksjon av GCP – høsten 2021</w:t>
      </w:r>
      <w:r w:rsidR="11897252">
        <w:br/>
      </w:r>
      <w:r w:rsidR="11897252" w:rsidRPr="0085328F">
        <w:t>Under feltarbeidet høsten 2021, ble det kjøpt inn forskjellig materialer, spraymaling og tape. Det ble produsert totalt 10 GCP-er med forskjellige egenskaper.</w:t>
      </w:r>
    </w:p>
    <w:p w14:paraId="37BD0C78" w14:textId="35A0463D" w:rsidR="11897252" w:rsidRDefault="00C13314">
      <w:r>
        <w:rPr>
          <w:noProof/>
        </w:rPr>
        <w:drawing>
          <wp:anchor distT="0" distB="0" distL="114300" distR="114300" simplePos="0" relativeHeight="251658240" behindDoc="0" locked="0" layoutInCell="1" allowOverlap="1" wp14:anchorId="184BA470" wp14:editId="3218DDE2">
            <wp:simplePos x="0" y="0"/>
            <wp:positionH relativeFrom="column">
              <wp:posOffset>4008755</wp:posOffset>
            </wp:positionH>
            <wp:positionV relativeFrom="paragraph">
              <wp:posOffset>5715</wp:posOffset>
            </wp:positionV>
            <wp:extent cx="2413635" cy="2423160"/>
            <wp:effectExtent l="0" t="0" r="5715" b="0"/>
            <wp:wrapThrough wrapText="bothSides">
              <wp:wrapPolygon edited="0">
                <wp:start x="0" y="0"/>
                <wp:lineTo x="0" y="21396"/>
                <wp:lineTo x="21481" y="21396"/>
                <wp:lineTo x="21481" y="0"/>
                <wp:lineTo x="0" y="0"/>
              </wp:wrapPolygon>
            </wp:wrapThrough>
            <wp:docPr id="2" name="Bilde 2"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0">
                      <a:extLst>
                        <a:ext uri="{28A0092B-C50C-407E-A947-70E740481C1C}">
                          <a14:useLocalDpi xmlns:a14="http://schemas.microsoft.com/office/drawing/2010/main" val="0"/>
                        </a:ext>
                      </a:extLst>
                    </a:blip>
                    <a:stretch>
                      <a:fillRect/>
                    </a:stretch>
                  </pic:blipFill>
                  <pic:spPr>
                    <a:xfrm>
                      <a:off x="0" y="0"/>
                      <a:ext cx="2413635" cy="2423160"/>
                    </a:xfrm>
                    <a:prstGeom prst="rect">
                      <a:avLst/>
                    </a:prstGeom>
                  </pic:spPr>
                </pic:pic>
              </a:graphicData>
            </a:graphic>
            <wp14:sizeRelH relativeFrom="margin">
              <wp14:pctWidth>0</wp14:pctWidth>
            </wp14:sizeRelH>
            <wp14:sizeRelV relativeFrom="margin">
              <wp14:pctHeight>0</wp14:pctHeight>
            </wp14:sizeRelV>
          </wp:anchor>
        </w:drawing>
      </w:r>
      <w:r w:rsidR="11897252" w:rsidRPr="11897252">
        <w:rPr>
          <w:rFonts w:ascii="Calibri" w:eastAsia="Calibri" w:hAnsi="Calibri" w:cs="Calibri"/>
          <w:b/>
          <w:bCs/>
        </w:rPr>
        <w:t>Polykarbonplater</w:t>
      </w:r>
      <w:r w:rsidR="11897252" w:rsidRPr="11897252">
        <w:rPr>
          <w:rFonts w:ascii="Calibri" w:eastAsia="Calibri" w:hAnsi="Calibri" w:cs="Calibri"/>
        </w:rPr>
        <w:t xml:space="preserve"> </w:t>
      </w:r>
    </w:p>
    <w:p w14:paraId="2E7E16E3" w14:textId="0A0D2710" w:rsidR="00C66252" w:rsidRDefault="11897252">
      <w:pPr>
        <w:rPr>
          <w:rFonts w:ascii="Calibri" w:eastAsia="Calibri" w:hAnsi="Calibri" w:cs="Calibri"/>
        </w:rPr>
      </w:pPr>
      <w:r w:rsidRPr="6D719030">
        <w:rPr>
          <w:rFonts w:ascii="Calibri" w:eastAsia="Calibri" w:hAnsi="Calibri" w:cs="Calibri"/>
        </w:rPr>
        <w:t xml:space="preserve">Polykarbon er relativt hard plast. Platene har en tynn hvit folie som dekker plasten. Videre har platene svart kryss over seg (diagonalt) for å kunne peke ut et midtpunkt. Størrelsen på platene var 600x400mm, og det ble produsert totalt tre stykk av disse platene. Fordelen med disse platene er at de var veldig lette, har en glatt flate og </w:t>
      </w:r>
      <w:r w:rsidRPr="742E1AD0">
        <w:rPr>
          <w:rFonts w:ascii="Calibri" w:eastAsia="Calibri" w:hAnsi="Calibri" w:cs="Calibri"/>
        </w:rPr>
        <w:t>er relativt</w:t>
      </w:r>
      <w:r w:rsidRPr="6D719030">
        <w:rPr>
          <w:rFonts w:ascii="Calibri" w:eastAsia="Calibri" w:hAnsi="Calibri" w:cs="Calibri"/>
        </w:rPr>
        <w:t xml:space="preserve"> billige. Bildet under viser hvordan de så ut. </w:t>
      </w:r>
      <w:r>
        <w:br/>
      </w:r>
      <w:r w:rsidR="00C66252">
        <w:br/>
      </w:r>
    </w:p>
    <w:p w14:paraId="5B718E22" w14:textId="77777777" w:rsidR="00C13314" w:rsidRDefault="00C13314">
      <w:pPr>
        <w:rPr>
          <w:rFonts w:ascii="Calibri" w:eastAsia="Calibri" w:hAnsi="Calibri" w:cs="Calibri"/>
        </w:rPr>
      </w:pPr>
    </w:p>
    <w:p w14:paraId="53C02D7A" w14:textId="77777777" w:rsidR="00C13314" w:rsidRDefault="00C13314">
      <w:pPr>
        <w:rPr>
          <w:rFonts w:ascii="Calibri" w:eastAsia="Calibri" w:hAnsi="Calibri" w:cs="Calibri"/>
        </w:rPr>
      </w:pPr>
    </w:p>
    <w:p w14:paraId="0E51A002" w14:textId="77777777" w:rsidR="00C13314" w:rsidRPr="00C66252" w:rsidRDefault="00C13314">
      <w:pPr>
        <w:rPr>
          <w:rFonts w:ascii="Calibri" w:eastAsia="Calibri" w:hAnsi="Calibri" w:cs="Calibri"/>
        </w:rPr>
      </w:pPr>
    </w:p>
    <w:p w14:paraId="1CC23B74" w14:textId="10DA1244" w:rsidR="00C90AD4" w:rsidRPr="002B0D59" w:rsidRDefault="0000432F" w:rsidP="00C90AD4">
      <w:pPr>
        <w:rPr>
          <w:rFonts w:ascii="Calibri" w:eastAsia="Calibri" w:hAnsi="Calibri" w:cs="Calibri"/>
        </w:rPr>
      </w:pPr>
      <w:r>
        <w:rPr>
          <w:rFonts w:ascii="Calibri" w:eastAsia="Calibri" w:hAnsi="Calibri" w:cs="Calibri"/>
          <w:b/>
          <w:bCs/>
        </w:rPr>
        <w:t>Kryssfiner</w:t>
      </w:r>
      <w:r w:rsidR="11897252" w:rsidRPr="11897252">
        <w:rPr>
          <w:rFonts w:ascii="Calibri" w:eastAsia="Calibri" w:hAnsi="Calibri" w:cs="Calibri"/>
          <w:b/>
          <w:bCs/>
        </w:rPr>
        <w:t>plater</w:t>
      </w:r>
      <w:r w:rsidR="11897252" w:rsidRPr="11897252">
        <w:rPr>
          <w:rFonts w:ascii="Calibri" w:eastAsia="Calibri" w:hAnsi="Calibri" w:cs="Calibri"/>
        </w:rPr>
        <w:t xml:space="preserve"> </w:t>
      </w:r>
      <w:r w:rsidR="00C66252">
        <w:br/>
      </w:r>
      <w:r>
        <w:rPr>
          <w:rFonts w:ascii="Calibri" w:eastAsia="Calibri" w:hAnsi="Calibri" w:cs="Calibri"/>
        </w:rPr>
        <w:t>Kryssfiner</w:t>
      </w:r>
      <w:r w:rsidR="00C90AD4" w:rsidRPr="11897252">
        <w:rPr>
          <w:rFonts w:ascii="Calibri" w:eastAsia="Calibri" w:hAnsi="Calibri" w:cs="Calibri"/>
        </w:rPr>
        <w:t xml:space="preserve"> er plater som er bygd opp av tre og lim, </w:t>
      </w:r>
      <w:r w:rsidR="00973994">
        <w:rPr>
          <w:rFonts w:ascii="Calibri" w:eastAsia="Calibri" w:hAnsi="Calibri" w:cs="Calibri"/>
        </w:rPr>
        <w:t xml:space="preserve">som </w:t>
      </w:r>
      <w:r w:rsidR="003365B9">
        <w:rPr>
          <w:rFonts w:ascii="Calibri" w:eastAsia="Calibri" w:hAnsi="Calibri" w:cs="Calibri"/>
        </w:rPr>
        <w:t>tåler kortvarig fukt</w:t>
      </w:r>
      <w:r w:rsidR="00C90AD4" w:rsidRPr="11897252">
        <w:rPr>
          <w:rFonts w:ascii="Calibri" w:eastAsia="Calibri" w:hAnsi="Calibri" w:cs="Calibri"/>
        </w:rPr>
        <w:t xml:space="preserve">. Vi hadde </w:t>
      </w:r>
      <w:r w:rsidR="003365B9">
        <w:rPr>
          <w:rFonts w:ascii="Calibri" w:eastAsia="Calibri" w:hAnsi="Calibri" w:cs="Calibri"/>
        </w:rPr>
        <w:t>plater</w:t>
      </w:r>
      <w:r w:rsidR="00C90AD4" w:rsidRPr="11897252">
        <w:rPr>
          <w:rFonts w:ascii="Calibri" w:eastAsia="Calibri" w:hAnsi="Calibri" w:cs="Calibri"/>
        </w:rPr>
        <w:t xml:space="preserve"> i flere forskjellige farger og mønster. </w:t>
      </w:r>
      <w:r w:rsidR="4495B51E" w:rsidRPr="6B8C3654">
        <w:rPr>
          <w:rFonts w:ascii="Calibri" w:eastAsia="Calibri" w:hAnsi="Calibri" w:cs="Calibri"/>
        </w:rPr>
        <w:t xml:space="preserve">Baktanken med mønstrene var å kunne danne et midtpunkt som kunne måles inn med GNSS og pekes ut fra punktskyen. Videre ble det laget kontrast for å kunne gjøre dette synlig i punktskyen. Det ble produsert totalt seks plater </w:t>
      </w:r>
      <w:r w:rsidR="4495B51E" w:rsidRPr="51743826">
        <w:rPr>
          <w:rFonts w:ascii="Calibri" w:eastAsia="Calibri" w:hAnsi="Calibri" w:cs="Calibri"/>
        </w:rPr>
        <w:t xml:space="preserve">på 1500x1000 mm, </w:t>
      </w:r>
      <w:r w:rsidR="4495B51E" w:rsidRPr="6B8C3654">
        <w:rPr>
          <w:rFonts w:ascii="Calibri" w:eastAsia="Calibri" w:hAnsi="Calibri" w:cs="Calibri"/>
        </w:rPr>
        <w:t>med forskjellig mønster</w:t>
      </w:r>
      <w:r w:rsidR="4495B51E" w:rsidRPr="114D6145">
        <w:rPr>
          <w:rFonts w:ascii="Calibri" w:eastAsia="Calibri" w:hAnsi="Calibri" w:cs="Calibri"/>
        </w:rPr>
        <w:t>;</w:t>
      </w:r>
      <w:r w:rsidR="00C90AD4" w:rsidRPr="114D6145">
        <w:rPr>
          <w:rFonts w:ascii="Calibri" w:eastAsia="Calibri" w:hAnsi="Calibri" w:cs="Calibri"/>
        </w:rPr>
        <w:t xml:space="preserve"> </w:t>
      </w:r>
      <w:r w:rsidR="11897252" w:rsidRPr="114D6145">
        <w:rPr>
          <w:rFonts w:ascii="Calibri" w:eastAsia="Calibri" w:hAnsi="Calibri" w:cs="Calibri"/>
        </w:rPr>
        <w:t xml:space="preserve"> </w:t>
      </w:r>
    </w:p>
    <w:p w14:paraId="0E4156B9" w14:textId="16370FAC" w:rsidR="00C90AD4" w:rsidRDefault="00C90AD4" w:rsidP="00C2656B">
      <w:pPr>
        <w:pStyle w:val="Listeavsnitt"/>
        <w:numPr>
          <w:ilvl w:val="0"/>
          <w:numId w:val="3"/>
        </w:numPr>
        <w:spacing w:line="276" w:lineRule="auto"/>
        <w:rPr>
          <w:rFonts w:eastAsiaTheme="minorEastAsia" w:cstheme="minorBidi"/>
          <w:sz w:val="22"/>
          <w:szCs w:val="22"/>
        </w:rPr>
      </w:pPr>
      <w:r w:rsidRPr="2976847A">
        <w:rPr>
          <w:rFonts w:ascii="Calibri" w:eastAsia="Calibri" w:hAnsi="Calibri" w:cs="Calibri"/>
          <w:sz w:val="22"/>
          <w:szCs w:val="22"/>
        </w:rPr>
        <w:t xml:space="preserve">1x </w:t>
      </w:r>
      <w:r w:rsidRPr="11897252">
        <w:rPr>
          <w:rFonts w:ascii="Calibri" w:eastAsia="Calibri" w:hAnsi="Calibri" w:cs="Calibri"/>
          <w:sz w:val="22"/>
          <w:szCs w:val="22"/>
        </w:rPr>
        <w:t xml:space="preserve">Trefarge med </w:t>
      </w:r>
      <w:r w:rsidRPr="7EC0D283">
        <w:rPr>
          <w:rFonts w:ascii="Calibri" w:eastAsia="Calibri" w:hAnsi="Calibri" w:cs="Calibri"/>
          <w:sz w:val="22"/>
          <w:szCs w:val="22"/>
        </w:rPr>
        <w:t xml:space="preserve">hvitt </w:t>
      </w:r>
      <w:r w:rsidRPr="11897252">
        <w:rPr>
          <w:rFonts w:ascii="Calibri" w:eastAsia="Calibri" w:hAnsi="Calibri" w:cs="Calibri"/>
          <w:sz w:val="22"/>
          <w:szCs w:val="22"/>
        </w:rPr>
        <w:t>sentrert kryss</w:t>
      </w:r>
      <w:r w:rsidR="11897252" w:rsidRPr="11897252">
        <w:rPr>
          <w:rFonts w:ascii="Calibri" w:eastAsia="Calibri" w:hAnsi="Calibri" w:cs="Calibri"/>
          <w:sz w:val="22"/>
          <w:szCs w:val="22"/>
        </w:rPr>
        <w:t xml:space="preserve"> </w:t>
      </w:r>
    </w:p>
    <w:p w14:paraId="229920AC" w14:textId="110D3C4D" w:rsidR="11897252" w:rsidRDefault="11897252" w:rsidP="00C2656B">
      <w:pPr>
        <w:pStyle w:val="Listeavsnitt"/>
        <w:numPr>
          <w:ilvl w:val="0"/>
          <w:numId w:val="3"/>
        </w:numPr>
        <w:spacing w:line="276" w:lineRule="auto"/>
        <w:rPr>
          <w:rFonts w:eastAsiaTheme="minorEastAsia" w:cstheme="minorBidi"/>
          <w:sz w:val="22"/>
          <w:szCs w:val="22"/>
        </w:rPr>
      </w:pPr>
      <w:r w:rsidRPr="2976847A">
        <w:rPr>
          <w:rFonts w:ascii="Calibri" w:eastAsia="Calibri" w:hAnsi="Calibri" w:cs="Calibri"/>
          <w:sz w:val="22"/>
          <w:szCs w:val="22"/>
        </w:rPr>
        <w:t xml:space="preserve">1x </w:t>
      </w:r>
      <w:r w:rsidRPr="11897252">
        <w:rPr>
          <w:rFonts w:ascii="Calibri" w:eastAsia="Calibri" w:hAnsi="Calibri" w:cs="Calibri"/>
          <w:sz w:val="22"/>
          <w:szCs w:val="22"/>
        </w:rPr>
        <w:t xml:space="preserve">Trefarge med </w:t>
      </w:r>
      <w:r w:rsidRPr="7EC0D283">
        <w:rPr>
          <w:rFonts w:ascii="Calibri" w:eastAsia="Calibri" w:hAnsi="Calibri" w:cs="Calibri"/>
          <w:sz w:val="22"/>
          <w:szCs w:val="22"/>
        </w:rPr>
        <w:t xml:space="preserve">hvitt </w:t>
      </w:r>
      <w:r w:rsidRPr="11897252">
        <w:rPr>
          <w:rFonts w:ascii="Calibri" w:eastAsia="Calibri" w:hAnsi="Calibri" w:cs="Calibri"/>
          <w:sz w:val="22"/>
          <w:szCs w:val="22"/>
        </w:rPr>
        <w:t xml:space="preserve">diagonalt kryss </w:t>
      </w:r>
    </w:p>
    <w:p w14:paraId="19CD8E92" w14:textId="20BC2DA6" w:rsidR="2976847A" w:rsidRDefault="2976847A" w:rsidP="2976847A">
      <w:pPr>
        <w:pStyle w:val="Listeavsnitt"/>
        <w:numPr>
          <w:ilvl w:val="0"/>
          <w:numId w:val="3"/>
        </w:numPr>
        <w:spacing w:line="276" w:lineRule="auto"/>
        <w:rPr>
          <w:rFonts w:eastAsiaTheme="minorEastAsia" w:cstheme="minorBidi"/>
          <w:sz w:val="22"/>
          <w:szCs w:val="22"/>
        </w:rPr>
      </w:pPr>
      <w:r w:rsidRPr="51743826">
        <w:rPr>
          <w:rFonts w:ascii="Calibri" w:eastAsiaTheme="minorEastAsia" w:hAnsi="Calibri" w:cstheme="minorBidi"/>
          <w:sz w:val="22"/>
          <w:szCs w:val="22"/>
        </w:rPr>
        <w:t>1x Tr</w:t>
      </w:r>
      <w:r w:rsidR="51743826" w:rsidRPr="51743826">
        <w:rPr>
          <w:rFonts w:ascii="Calibri" w:eastAsiaTheme="minorEastAsia" w:hAnsi="Calibri" w:cstheme="minorBidi"/>
          <w:sz w:val="22"/>
          <w:szCs w:val="22"/>
        </w:rPr>
        <w:t xml:space="preserve">efarge </w:t>
      </w:r>
      <w:r w:rsidR="51743826" w:rsidRPr="7EC0D283">
        <w:rPr>
          <w:rFonts w:ascii="Calibri" w:eastAsiaTheme="minorEastAsia" w:hAnsi="Calibri" w:cstheme="minorBidi"/>
          <w:sz w:val="22"/>
          <w:szCs w:val="22"/>
        </w:rPr>
        <w:t>med</w:t>
      </w:r>
      <w:r w:rsidR="51743826" w:rsidRPr="51743826">
        <w:rPr>
          <w:rFonts w:ascii="Calibri" w:eastAsiaTheme="minorEastAsia" w:hAnsi="Calibri" w:cstheme="minorBidi"/>
          <w:sz w:val="22"/>
          <w:szCs w:val="22"/>
        </w:rPr>
        <w:t xml:space="preserve"> svart sentrert kryss</w:t>
      </w:r>
    </w:p>
    <w:p w14:paraId="62DCBD6B" w14:textId="6E02E85A" w:rsidR="11897252" w:rsidRPr="0000432F" w:rsidRDefault="11897252" w:rsidP="00C2656B">
      <w:pPr>
        <w:pStyle w:val="Listeavsnitt"/>
        <w:numPr>
          <w:ilvl w:val="0"/>
          <w:numId w:val="2"/>
        </w:numPr>
        <w:spacing w:line="276" w:lineRule="auto"/>
        <w:rPr>
          <w:rFonts w:eastAsiaTheme="minorEastAsia" w:cstheme="minorBidi"/>
          <w:sz w:val="22"/>
          <w:szCs w:val="22"/>
          <w:lang w:val="nn-NO"/>
        </w:rPr>
      </w:pPr>
      <w:r w:rsidRPr="0000432F">
        <w:rPr>
          <w:rFonts w:ascii="Calibri" w:eastAsia="Calibri" w:hAnsi="Calibri" w:cs="Calibri"/>
          <w:sz w:val="22"/>
          <w:szCs w:val="22"/>
          <w:lang w:val="nn-NO"/>
        </w:rPr>
        <w:t xml:space="preserve">3x Svart og hvit med diagonalt refleks-kryss </w:t>
      </w:r>
    </w:p>
    <w:p w14:paraId="6047AB1F" w14:textId="62C0BE55" w:rsidR="11897252" w:rsidRDefault="00C2656B">
      <w:r w:rsidRPr="0000432F">
        <w:br/>
      </w:r>
      <w:r w:rsidR="11897252" w:rsidRPr="11897252">
        <w:rPr>
          <w:rFonts w:ascii="Calibri" w:eastAsia="Calibri" w:hAnsi="Calibri" w:cs="Calibri"/>
        </w:rPr>
        <w:t xml:space="preserve">Figurene under viser hvordan disse GCP-ene så ut: </w:t>
      </w:r>
    </w:p>
    <w:p w14:paraId="080020F3" w14:textId="100E262B" w:rsidR="11897252" w:rsidRDefault="00E64F99" w:rsidP="11897252">
      <w:pPr>
        <w:spacing w:line="257" w:lineRule="auto"/>
      </w:pPr>
      <w:r>
        <w:rPr>
          <w:noProof/>
        </w:rPr>
        <w:drawing>
          <wp:inline distT="0" distB="0" distL="0" distR="0" wp14:anchorId="45FE0773" wp14:editId="55EE4389">
            <wp:extent cx="5882139" cy="2491740"/>
            <wp:effectExtent l="0" t="0" r="4445" b="3810"/>
            <wp:docPr id="3" name="Bilde 3" descr="Et bilde som inneholder bakke, utendørs, betong, se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
                      <a:extLst>
                        <a:ext uri="{28A0092B-C50C-407E-A947-70E740481C1C}">
                          <a14:useLocalDpi xmlns:a14="http://schemas.microsoft.com/office/drawing/2010/main" val="0"/>
                        </a:ext>
                      </a:extLst>
                    </a:blip>
                    <a:stretch>
                      <a:fillRect/>
                    </a:stretch>
                  </pic:blipFill>
                  <pic:spPr>
                    <a:xfrm>
                      <a:off x="0" y="0"/>
                      <a:ext cx="5927889" cy="2511120"/>
                    </a:xfrm>
                    <a:prstGeom prst="rect">
                      <a:avLst/>
                    </a:prstGeom>
                  </pic:spPr>
                </pic:pic>
              </a:graphicData>
            </a:graphic>
          </wp:inline>
        </w:drawing>
      </w:r>
      <w:r w:rsidR="11897252">
        <w:br/>
      </w:r>
      <w:r w:rsidR="11897252">
        <w:br/>
      </w:r>
    </w:p>
    <w:p w14:paraId="404536FA" w14:textId="5F981109" w:rsidR="11897252" w:rsidRDefault="11897252">
      <w:r w:rsidRPr="11897252">
        <w:rPr>
          <w:rFonts w:ascii="Calibri Light" w:eastAsia="Calibri Light" w:hAnsi="Calibri Light" w:cs="Calibri Light"/>
          <w:color w:val="2F5496" w:themeColor="accent1" w:themeShade="BF"/>
          <w:sz w:val="26"/>
          <w:szCs w:val="26"/>
        </w:rPr>
        <w:lastRenderedPageBreak/>
        <w:t xml:space="preserve">Produksjon av Ground Control Points våren 2022 </w:t>
      </w:r>
    </w:p>
    <w:p w14:paraId="65BD3E8B" w14:textId="7BC3A24B" w:rsidR="00911E3A" w:rsidRDefault="11897252">
      <w:pPr>
        <w:rPr>
          <w:rFonts w:ascii="Calibri" w:eastAsia="Calibri" w:hAnsi="Calibri" w:cs="Calibri"/>
          <w:color w:val="000000" w:themeColor="text1"/>
        </w:rPr>
      </w:pPr>
      <w:r w:rsidRPr="0A6D0669">
        <w:rPr>
          <w:rFonts w:ascii="Calibri" w:eastAsia="Calibri" w:hAnsi="Calibri" w:cs="Calibri"/>
          <w:b/>
          <w:bCs/>
          <w:color w:val="000000" w:themeColor="text1"/>
        </w:rPr>
        <w:t>Aluminiumsplater med retroreflektiv folie</w:t>
      </w:r>
      <w:r>
        <w:br/>
      </w:r>
      <w:r w:rsidRPr="0A6D0669">
        <w:rPr>
          <w:rFonts w:ascii="Calibri" w:eastAsia="Calibri" w:hAnsi="Calibri" w:cs="Calibri"/>
          <w:color w:val="000000" w:themeColor="text1"/>
        </w:rPr>
        <w:t xml:space="preserve">Aluminiumsplatene som ble produsert, bestod av aluminiumsskilt med retroreflektiv folie. Disse ble produsert av Brødrene Dahl AS. Aluminiumsplatene ble på forhånd designet med form, størrelse og folieklasse. Noen ble laget </w:t>
      </w:r>
      <w:r w:rsidR="00EF2BBC">
        <w:rPr>
          <w:rFonts w:ascii="Calibri" w:eastAsia="Calibri" w:hAnsi="Calibri" w:cs="Calibri"/>
          <w:color w:val="000000" w:themeColor="text1"/>
        </w:rPr>
        <w:t>sirkulære</w:t>
      </w:r>
      <w:r w:rsidRPr="0A6D0669">
        <w:rPr>
          <w:rFonts w:ascii="Calibri" w:eastAsia="Calibri" w:hAnsi="Calibri" w:cs="Calibri"/>
          <w:color w:val="000000" w:themeColor="text1"/>
        </w:rPr>
        <w:t xml:space="preserve"> og noen kvadratformet</w:t>
      </w:r>
      <w:r w:rsidR="00911E3A">
        <w:rPr>
          <w:rFonts w:ascii="Calibri" w:eastAsia="Calibri" w:hAnsi="Calibri" w:cs="Calibri"/>
          <w:color w:val="000000" w:themeColor="text1"/>
        </w:rPr>
        <w:t>;</w:t>
      </w:r>
    </w:p>
    <w:tbl>
      <w:tblPr>
        <w:tblStyle w:val="Tabellrutenett"/>
        <w:tblW w:w="0" w:type="auto"/>
        <w:tblLook w:val="04A0" w:firstRow="1" w:lastRow="0" w:firstColumn="1" w:lastColumn="0" w:noHBand="0" w:noVBand="1"/>
      </w:tblPr>
      <w:tblGrid>
        <w:gridCol w:w="2705"/>
        <w:gridCol w:w="2579"/>
        <w:gridCol w:w="3732"/>
      </w:tblGrid>
      <w:tr w:rsidR="00911E3A" w14:paraId="34A95692" w14:textId="77777777" w:rsidTr="005B1C2F">
        <w:tc>
          <w:tcPr>
            <w:tcW w:w="2705" w:type="dxa"/>
          </w:tcPr>
          <w:p w14:paraId="28153C34" w14:textId="77777777" w:rsidR="00911E3A" w:rsidRDefault="00911E3A" w:rsidP="005B1C2F">
            <w:r>
              <w:t xml:space="preserve">Utforming </w:t>
            </w:r>
          </w:p>
        </w:tc>
        <w:tc>
          <w:tcPr>
            <w:tcW w:w="2579" w:type="dxa"/>
          </w:tcPr>
          <w:p w14:paraId="51B36B56" w14:textId="77777777" w:rsidR="00911E3A" w:rsidRDefault="00911E3A" w:rsidP="005B1C2F">
            <w:r>
              <w:t>Egenskaper</w:t>
            </w:r>
          </w:p>
        </w:tc>
        <w:tc>
          <w:tcPr>
            <w:tcW w:w="3732" w:type="dxa"/>
          </w:tcPr>
          <w:p w14:paraId="6B2990EA" w14:textId="77777777" w:rsidR="00911E3A" w:rsidRDefault="00911E3A" w:rsidP="005B1C2F">
            <w:r>
              <w:t>Visualisering</w:t>
            </w:r>
          </w:p>
        </w:tc>
      </w:tr>
      <w:tr w:rsidR="00911E3A" w14:paraId="6C8E3F96" w14:textId="77777777" w:rsidTr="005B1C2F">
        <w:trPr>
          <w:trHeight w:val="1813"/>
        </w:trPr>
        <w:tc>
          <w:tcPr>
            <w:tcW w:w="2705" w:type="dxa"/>
            <w:vMerge w:val="restart"/>
          </w:tcPr>
          <w:p w14:paraId="5F6AF8BA" w14:textId="77777777" w:rsidR="00911E3A" w:rsidRDefault="00911E3A" w:rsidP="005B1C2F">
            <w:r>
              <w:t xml:space="preserve">Runde aluminiumsplater i tykkelse 3mm med retroreflektiv folie. </w:t>
            </w:r>
          </w:p>
        </w:tc>
        <w:tc>
          <w:tcPr>
            <w:tcW w:w="2579" w:type="dxa"/>
          </w:tcPr>
          <w:p w14:paraId="25D4E1AC" w14:textId="78507403" w:rsidR="00911E3A" w:rsidRDefault="00911E3A" w:rsidP="005B1C2F">
            <w:r>
              <w:t>1 stk. m/</w:t>
            </w:r>
            <w:r w:rsidR="00D94485">
              <w:t>diameter</w:t>
            </w:r>
            <w:r>
              <w:t xml:space="preserve"> 400mm og folieklasse 3</w:t>
            </w:r>
          </w:p>
        </w:tc>
        <w:tc>
          <w:tcPr>
            <w:tcW w:w="3732" w:type="dxa"/>
          </w:tcPr>
          <w:p w14:paraId="72E23EC0" w14:textId="77777777" w:rsidR="00911E3A" w:rsidRDefault="00911E3A" w:rsidP="005B1C2F">
            <w:r w:rsidRPr="005D40A9">
              <w:rPr>
                <w:noProof/>
              </w:rPr>
              <w:drawing>
                <wp:inline distT="0" distB="0" distL="0" distR="0" wp14:anchorId="61FDD7F2" wp14:editId="62523BE6">
                  <wp:extent cx="1021462" cy="1151466"/>
                  <wp:effectExtent l="0" t="0" r="762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9324" cy="1160329"/>
                          </a:xfrm>
                          <a:prstGeom prst="rect">
                            <a:avLst/>
                          </a:prstGeom>
                        </pic:spPr>
                      </pic:pic>
                    </a:graphicData>
                  </a:graphic>
                </wp:inline>
              </w:drawing>
            </w:r>
          </w:p>
        </w:tc>
      </w:tr>
      <w:tr w:rsidR="00911E3A" w14:paraId="08C3B777" w14:textId="77777777" w:rsidTr="005B1C2F">
        <w:tc>
          <w:tcPr>
            <w:tcW w:w="2705" w:type="dxa"/>
            <w:vMerge/>
          </w:tcPr>
          <w:p w14:paraId="282A56CE" w14:textId="77777777" w:rsidR="00911E3A" w:rsidRDefault="00911E3A" w:rsidP="005B1C2F"/>
        </w:tc>
        <w:tc>
          <w:tcPr>
            <w:tcW w:w="2579" w:type="dxa"/>
          </w:tcPr>
          <w:p w14:paraId="7B50D34E" w14:textId="417F8A68" w:rsidR="00911E3A" w:rsidRDefault="00911E3A" w:rsidP="005B1C2F">
            <w:r>
              <w:t>1 stk. m/diameter 600mm og folieklasse 1</w:t>
            </w:r>
          </w:p>
        </w:tc>
        <w:tc>
          <w:tcPr>
            <w:tcW w:w="3732" w:type="dxa"/>
          </w:tcPr>
          <w:p w14:paraId="66C7598F" w14:textId="77777777" w:rsidR="00911E3A" w:rsidRDefault="00911E3A" w:rsidP="005B1C2F">
            <w:r w:rsidRPr="005D40A9">
              <w:rPr>
                <w:noProof/>
              </w:rPr>
              <w:drawing>
                <wp:inline distT="0" distB="0" distL="0" distR="0" wp14:anchorId="07D0D05B" wp14:editId="70D5F8D0">
                  <wp:extent cx="1557131" cy="1524000"/>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2946" cy="1529692"/>
                          </a:xfrm>
                          <a:prstGeom prst="rect">
                            <a:avLst/>
                          </a:prstGeom>
                        </pic:spPr>
                      </pic:pic>
                    </a:graphicData>
                  </a:graphic>
                </wp:inline>
              </w:drawing>
            </w:r>
          </w:p>
        </w:tc>
      </w:tr>
      <w:tr w:rsidR="00911E3A" w14:paraId="220814FA" w14:textId="77777777" w:rsidTr="005B1C2F">
        <w:tc>
          <w:tcPr>
            <w:tcW w:w="2705" w:type="dxa"/>
            <w:vMerge/>
          </w:tcPr>
          <w:p w14:paraId="57621503" w14:textId="77777777" w:rsidR="00911E3A" w:rsidRDefault="00911E3A" w:rsidP="005B1C2F"/>
        </w:tc>
        <w:tc>
          <w:tcPr>
            <w:tcW w:w="2579" w:type="dxa"/>
          </w:tcPr>
          <w:p w14:paraId="68CD0A8D" w14:textId="5FA50E00" w:rsidR="00911E3A" w:rsidRDefault="00911E3A" w:rsidP="005B1C2F">
            <w:r>
              <w:t>1 stk. m/diameter 600mm og folieklasse 3</w:t>
            </w:r>
          </w:p>
        </w:tc>
        <w:tc>
          <w:tcPr>
            <w:tcW w:w="3732" w:type="dxa"/>
          </w:tcPr>
          <w:p w14:paraId="1D1AA3BC" w14:textId="77777777" w:rsidR="00911E3A" w:rsidRDefault="00911E3A" w:rsidP="005B1C2F">
            <w:r w:rsidRPr="005D40A9">
              <w:rPr>
                <w:noProof/>
              </w:rPr>
              <w:drawing>
                <wp:inline distT="0" distB="0" distL="0" distR="0" wp14:anchorId="5BB747E2" wp14:editId="214DA0EA">
                  <wp:extent cx="1622995" cy="1659467"/>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8058" cy="1664644"/>
                          </a:xfrm>
                          <a:prstGeom prst="rect">
                            <a:avLst/>
                          </a:prstGeom>
                        </pic:spPr>
                      </pic:pic>
                    </a:graphicData>
                  </a:graphic>
                </wp:inline>
              </w:drawing>
            </w:r>
          </w:p>
        </w:tc>
      </w:tr>
      <w:tr w:rsidR="00911E3A" w14:paraId="56C45F7D" w14:textId="77777777" w:rsidTr="005B1C2F">
        <w:tc>
          <w:tcPr>
            <w:tcW w:w="2705" w:type="dxa"/>
          </w:tcPr>
          <w:p w14:paraId="2B197EB5" w14:textId="19BE502B" w:rsidR="00911E3A" w:rsidRDefault="00D94485" w:rsidP="005B1C2F">
            <w:r>
              <w:t>Kvadratiske</w:t>
            </w:r>
            <w:r w:rsidR="00911E3A">
              <w:t xml:space="preserve"> aluminiumsplater med retroreflektiv folie</w:t>
            </w:r>
          </w:p>
        </w:tc>
        <w:tc>
          <w:tcPr>
            <w:tcW w:w="2579" w:type="dxa"/>
          </w:tcPr>
          <w:p w14:paraId="0C1EAEF6" w14:textId="54082FD0" w:rsidR="00911E3A" w:rsidRDefault="00911E3A" w:rsidP="005B1C2F">
            <w:r>
              <w:t xml:space="preserve">2 stk. 500mm </w:t>
            </w:r>
            <w:r w:rsidR="00D94485">
              <w:t>x</w:t>
            </w:r>
            <w:r>
              <w:t xml:space="preserve"> 500mm og folieklasse 3</w:t>
            </w:r>
          </w:p>
        </w:tc>
        <w:tc>
          <w:tcPr>
            <w:tcW w:w="3732" w:type="dxa"/>
          </w:tcPr>
          <w:p w14:paraId="102AD89B" w14:textId="77777777" w:rsidR="00911E3A" w:rsidRDefault="00911E3A" w:rsidP="005B1C2F">
            <w:r w:rsidRPr="00F71C3D">
              <w:rPr>
                <w:noProof/>
              </w:rPr>
              <w:drawing>
                <wp:inline distT="0" distB="0" distL="0" distR="0" wp14:anchorId="3A22F57E" wp14:editId="6A30BD5C">
                  <wp:extent cx="2232853" cy="2179509"/>
                  <wp:effectExtent l="0" t="0" r="0" b="0"/>
                  <wp:docPr id="14" name="Bilde 14" descr="Et bilde som inneholder firk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firkant&#10;&#10;Automatisk generert beskrivelse"/>
                          <pic:cNvPicPr/>
                        </pic:nvPicPr>
                        <pic:blipFill>
                          <a:blip r:embed="rId15"/>
                          <a:stretch>
                            <a:fillRect/>
                          </a:stretch>
                        </pic:blipFill>
                        <pic:spPr>
                          <a:xfrm>
                            <a:off x="0" y="0"/>
                            <a:ext cx="2232853" cy="2179509"/>
                          </a:xfrm>
                          <a:prstGeom prst="rect">
                            <a:avLst/>
                          </a:prstGeom>
                        </pic:spPr>
                      </pic:pic>
                    </a:graphicData>
                  </a:graphic>
                </wp:inline>
              </w:drawing>
            </w:r>
          </w:p>
        </w:tc>
      </w:tr>
      <w:tr w:rsidR="00911E3A" w14:paraId="44789BCD" w14:textId="77777777" w:rsidTr="005B1C2F">
        <w:tc>
          <w:tcPr>
            <w:tcW w:w="2705" w:type="dxa"/>
          </w:tcPr>
          <w:p w14:paraId="46902C8E" w14:textId="069736CB" w:rsidR="00911E3A" w:rsidRDefault="00911E3A" w:rsidP="005B1C2F">
            <w:r>
              <w:lastRenderedPageBreak/>
              <w:t xml:space="preserve">Kvadratisk aluminiumsplate med kontrastsett av retroreflektiv folie og gummilakk. </w:t>
            </w:r>
            <w:r w:rsidR="00AD552A">
              <w:t xml:space="preserve">Platen ble lakkert med gummilakk i et sjakkmønster. </w:t>
            </w:r>
          </w:p>
        </w:tc>
        <w:tc>
          <w:tcPr>
            <w:tcW w:w="2579" w:type="dxa"/>
          </w:tcPr>
          <w:p w14:paraId="240A1DE0" w14:textId="334FCB9B" w:rsidR="00911E3A" w:rsidRDefault="00911E3A" w:rsidP="005B1C2F">
            <w:r>
              <w:t xml:space="preserve">1 stk. 500mm </w:t>
            </w:r>
            <w:r w:rsidR="00D94485">
              <w:t>x</w:t>
            </w:r>
            <w:r>
              <w:t xml:space="preserve"> 500mm og folieklasse 3</w:t>
            </w:r>
          </w:p>
        </w:tc>
        <w:tc>
          <w:tcPr>
            <w:tcW w:w="3732" w:type="dxa"/>
          </w:tcPr>
          <w:p w14:paraId="3328EF7F" w14:textId="77777777" w:rsidR="00911E3A" w:rsidRDefault="00911E3A" w:rsidP="005B1C2F">
            <w:r w:rsidRPr="00F71C3D">
              <w:rPr>
                <w:noProof/>
              </w:rPr>
              <w:drawing>
                <wp:inline distT="0" distB="0" distL="0" distR="0" wp14:anchorId="6ADD6369" wp14:editId="4A3BB00D">
                  <wp:extent cx="1960879" cy="1698900"/>
                  <wp:effectExtent l="0" t="0" r="1905" b="0"/>
                  <wp:docPr id="15" name="Bilde 15" descr="Et bilde som inneholder firk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firkant&#10;&#10;Automatisk generert beskrivelse"/>
                          <pic:cNvPicPr/>
                        </pic:nvPicPr>
                        <pic:blipFill>
                          <a:blip r:embed="rId16"/>
                          <a:stretch>
                            <a:fillRect/>
                          </a:stretch>
                        </pic:blipFill>
                        <pic:spPr>
                          <a:xfrm>
                            <a:off x="0" y="0"/>
                            <a:ext cx="1970627" cy="1707346"/>
                          </a:xfrm>
                          <a:prstGeom prst="rect">
                            <a:avLst/>
                          </a:prstGeom>
                        </pic:spPr>
                      </pic:pic>
                    </a:graphicData>
                  </a:graphic>
                </wp:inline>
              </w:drawing>
            </w:r>
          </w:p>
        </w:tc>
      </w:tr>
    </w:tbl>
    <w:p w14:paraId="1A265D9F" w14:textId="2D8D654A" w:rsidR="11897252" w:rsidRPr="00AD552A" w:rsidRDefault="00911E3A">
      <w:pPr>
        <w:rPr>
          <w:rFonts w:ascii="Calibri" w:eastAsia="Calibri" w:hAnsi="Calibri" w:cs="Calibri"/>
          <w:color w:val="000000" w:themeColor="text1"/>
        </w:rPr>
      </w:pPr>
      <w:r>
        <w:rPr>
          <w:rFonts w:ascii="Calibri" w:eastAsia="Calibri" w:hAnsi="Calibri" w:cs="Calibri"/>
          <w:color w:val="000000" w:themeColor="text1"/>
        </w:rPr>
        <w:br/>
      </w:r>
      <w:r w:rsidR="006C6EC0">
        <w:rPr>
          <w:rFonts w:ascii="Calibri" w:eastAsia="Calibri" w:hAnsi="Calibri" w:cs="Calibri"/>
          <w:color w:val="000000" w:themeColor="text1"/>
        </w:rPr>
        <w:t xml:space="preserve">Som nevnt over, ble det </w:t>
      </w:r>
      <w:r w:rsidR="002B76DF">
        <w:rPr>
          <w:rFonts w:ascii="Calibri" w:eastAsia="Calibri" w:hAnsi="Calibri" w:cs="Calibri"/>
          <w:color w:val="000000" w:themeColor="text1"/>
        </w:rPr>
        <w:t xml:space="preserve">angitt folieklasse 1 og 3 blant </w:t>
      </w:r>
      <w:r w:rsidR="008922CF">
        <w:rPr>
          <w:rFonts w:ascii="Calibri" w:eastAsia="Calibri" w:hAnsi="Calibri" w:cs="Calibri"/>
          <w:color w:val="000000" w:themeColor="text1"/>
        </w:rPr>
        <w:t>aluminiumsplatene. Folieklassene angir refleksjonsverdi</w:t>
      </w:r>
      <w:r w:rsidR="002F6FC0">
        <w:rPr>
          <w:rFonts w:ascii="Calibri" w:eastAsia="Calibri" w:hAnsi="Calibri" w:cs="Calibri"/>
          <w:color w:val="000000" w:themeColor="text1"/>
        </w:rPr>
        <w:t xml:space="preserve">er og en angitt levetid for folien. Etter det Statens Vegvesen </w:t>
      </w:r>
      <w:r w:rsidR="009102F5">
        <w:rPr>
          <w:rFonts w:ascii="Calibri" w:eastAsia="Calibri" w:hAnsi="Calibri" w:cs="Calibri"/>
          <w:color w:val="000000" w:themeColor="text1"/>
        </w:rPr>
        <w:t xml:space="preserve">opplyser </w:t>
      </w:r>
      <w:r w:rsidR="00B90AEA">
        <w:rPr>
          <w:rFonts w:ascii="Calibri" w:eastAsia="Calibri" w:hAnsi="Calibri" w:cs="Calibri"/>
          <w:color w:val="000000" w:themeColor="text1"/>
        </w:rPr>
        <w:t xml:space="preserve">i </w:t>
      </w:r>
      <w:r w:rsidR="009102F5">
        <w:rPr>
          <w:rFonts w:ascii="Calibri" w:eastAsia="Calibri" w:hAnsi="Calibri" w:cs="Calibri"/>
          <w:color w:val="000000" w:themeColor="text1"/>
        </w:rPr>
        <w:t xml:space="preserve">håndbok </w:t>
      </w:r>
      <w:r w:rsidR="00B90AEA">
        <w:rPr>
          <w:rFonts w:ascii="Calibri" w:eastAsia="Calibri" w:hAnsi="Calibri" w:cs="Calibri"/>
          <w:color w:val="000000" w:themeColor="text1"/>
        </w:rPr>
        <w:t xml:space="preserve">om trafikksikkerhetsutstyr </w:t>
      </w:r>
      <w:r w:rsidR="009102F5">
        <w:rPr>
          <w:rFonts w:ascii="Calibri" w:eastAsia="Calibri" w:hAnsi="Calibri" w:cs="Calibri"/>
          <w:color w:val="000000" w:themeColor="text1"/>
        </w:rPr>
        <w:t>(</w:t>
      </w:r>
      <w:r w:rsidR="00B90AEA">
        <w:rPr>
          <w:rFonts w:ascii="Calibri" w:eastAsia="Calibri" w:hAnsi="Calibri" w:cs="Calibri"/>
          <w:color w:val="000000" w:themeColor="text1"/>
        </w:rPr>
        <w:t>2014, s.</w:t>
      </w:r>
      <w:r w:rsidR="002C7C29">
        <w:rPr>
          <w:rFonts w:ascii="Calibri" w:eastAsia="Calibri" w:hAnsi="Calibri" w:cs="Calibri"/>
          <w:color w:val="000000" w:themeColor="text1"/>
        </w:rPr>
        <w:t xml:space="preserve"> 12</w:t>
      </w:r>
      <w:r w:rsidR="009102F5">
        <w:rPr>
          <w:rFonts w:ascii="Calibri" w:eastAsia="Calibri" w:hAnsi="Calibri" w:cs="Calibri"/>
          <w:color w:val="000000" w:themeColor="text1"/>
        </w:rPr>
        <w:t>)</w:t>
      </w:r>
      <w:r w:rsidR="00B90AEA">
        <w:rPr>
          <w:rFonts w:ascii="Calibri" w:eastAsia="Calibri" w:hAnsi="Calibri" w:cs="Calibri"/>
          <w:color w:val="000000" w:themeColor="text1"/>
        </w:rPr>
        <w:t xml:space="preserve">, </w:t>
      </w:r>
      <w:r w:rsidR="00203662">
        <w:rPr>
          <w:rFonts w:ascii="Calibri" w:eastAsia="Calibri" w:hAnsi="Calibri" w:cs="Calibri"/>
          <w:color w:val="000000" w:themeColor="text1"/>
        </w:rPr>
        <w:t xml:space="preserve">vil en folieklasse 3 ha minst fire ganger mer refleksjonsverdier enn </w:t>
      </w:r>
      <w:r w:rsidR="00AD671C">
        <w:rPr>
          <w:rFonts w:ascii="Calibri" w:eastAsia="Calibri" w:hAnsi="Calibri" w:cs="Calibri"/>
          <w:color w:val="000000" w:themeColor="text1"/>
        </w:rPr>
        <w:t>folieklasse 1.</w:t>
      </w:r>
      <w:r w:rsidR="008B0827">
        <w:rPr>
          <w:rFonts w:ascii="Calibri" w:eastAsia="Calibri" w:hAnsi="Calibri" w:cs="Calibri"/>
          <w:color w:val="000000" w:themeColor="text1"/>
        </w:rPr>
        <w:t xml:space="preserve"> Dette betyr at refleksjonskoeffienten er høyere for folieklasse 3</w:t>
      </w:r>
      <w:r w:rsidR="00152E83">
        <w:rPr>
          <w:rFonts w:ascii="Calibri" w:eastAsia="Calibri" w:hAnsi="Calibri" w:cs="Calibri"/>
          <w:color w:val="000000" w:themeColor="text1"/>
        </w:rPr>
        <w:t xml:space="preserve"> og reflekterer mer enn det folieklasse 1 gjør. </w:t>
      </w:r>
      <w:r w:rsidR="008B0827">
        <w:rPr>
          <w:rFonts w:ascii="Calibri" w:eastAsia="Calibri" w:hAnsi="Calibri" w:cs="Calibri"/>
          <w:color w:val="000000" w:themeColor="text1"/>
        </w:rPr>
        <w:t xml:space="preserve"> </w:t>
      </w:r>
      <w:r w:rsidR="11897252">
        <w:br/>
      </w:r>
      <w:r w:rsidR="000E06D6">
        <w:rPr>
          <w:rFonts w:ascii="Calibri" w:eastAsia="Calibri" w:hAnsi="Calibri" w:cs="Calibri"/>
          <w:color w:val="000000" w:themeColor="text1"/>
        </w:rPr>
        <w:t xml:space="preserve">Samlet sett ble det totalt produsert fem </w:t>
      </w:r>
      <w:r w:rsidR="00FA38A1">
        <w:rPr>
          <w:rFonts w:ascii="Calibri" w:eastAsia="Calibri" w:hAnsi="Calibri" w:cs="Calibri"/>
          <w:color w:val="000000" w:themeColor="text1"/>
        </w:rPr>
        <w:t xml:space="preserve">GCP-er av aluminiumsplate med retroreflektiv folie. </w:t>
      </w:r>
      <w:r w:rsidR="11897252" w:rsidRPr="0A6D0669">
        <w:rPr>
          <w:rFonts w:ascii="Calibri" w:eastAsia="Calibri" w:hAnsi="Calibri" w:cs="Calibri"/>
          <w:color w:val="000000" w:themeColor="text1"/>
        </w:rPr>
        <w:t>Under ser vi bilde av de ulike platene</w:t>
      </w:r>
      <w:r w:rsidR="00EF2BBC">
        <w:rPr>
          <w:rFonts w:ascii="Calibri" w:eastAsia="Calibri" w:hAnsi="Calibri" w:cs="Calibri"/>
          <w:color w:val="000000" w:themeColor="text1"/>
        </w:rPr>
        <w:t xml:space="preserve"> samlet</w:t>
      </w:r>
      <w:r w:rsidR="11897252" w:rsidRPr="0A6D0669">
        <w:rPr>
          <w:rFonts w:ascii="Calibri" w:eastAsia="Calibri" w:hAnsi="Calibri" w:cs="Calibri"/>
          <w:color w:val="000000" w:themeColor="text1"/>
        </w:rPr>
        <w:t xml:space="preserve"> (og pyramidene). </w:t>
      </w:r>
    </w:p>
    <w:p w14:paraId="34368903" w14:textId="38E62F7C" w:rsidR="11897252" w:rsidRDefault="11897252">
      <w:r w:rsidRPr="11897252">
        <w:rPr>
          <w:rFonts w:ascii="Calibri" w:eastAsia="Calibri" w:hAnsi="Calibri" w:cs="Calibri"/>
          <w:color w:val="000000" w:themeColor="text1"/>
        </w:rPr>
        <w:t xml:space="preserve"> </w:t>
      </w:r>
      <w:r w:rsidR="00E465AA" w:rsidRPr="00376195">
        <w:rPr>
          <w:noProof/>
        </w:rPr>
        <w:drawing>
          <wp:inline distT="0" distB="0" distL="0" distR="0" wp14:anchorId="71B87525" wp14:editId="64D4BC36">
            <wp:extent cx="4450080" cy="4234247"/>
            <wp:effectExtent l="0" t="0" r="7620" b="0"/>
            <wp:docPr id="7" name="Bilde 7" descr="Et bilde som inneholder tekst, rød, dekore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rød, dekorert&#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888" cy="4238822"/>
                    </a:xfrm>
                    <a:prstGeom prst="rect">
                      <a:avLst/>
                    </a:prstGeom>
                    <a:noFill/>
                    <a:ln>
                      <a:noFill/>
                    </a:ln>
                  </pic:spPr>
                </pic:pic>
              </a:graphicData>
            </a:graphic>
          </wp:inline>
        </w:drawing>
      </w:r>
    </w:p>
    <w:p w14:paraId="03A684E3" w14:textId="494B3124" w:rsidR="00E465AA" w:rsidRPr="004640F6" w:rsidRDefault="00AB73C0">
      <w:r>
        <w:rPr>
          <w:rFonts w:ascii="Calibri" w:eastAsia="Calibri" w:hAnsi="Calibri" w:cs="Calibri"/>
          <w:color w:val="000000" w:themeColor="text1"/>
        </w:rPr>
        <w:t xml:space="preserve">Når det gjelder de sirkulære skiltene ble det brukt egen metode for å finne midtpunktet. </w:t>
      </w:r>
      <w:r w:rsidR="00301053">
        <w:rPr>
          <w:rFonts w:ascii="Calibri" w:eastAsia="Calibri" w:hAnsi="Calibri" w:cs="Calibri"/>
          <w:color w:val="000000" w:themeColor="text1"/>
        </w:rPr>
        <w:t>For å finne midten</w:t>
      </w:r>
      <w:r w:rsidR="00C82A50">
        <w:rPr>
          <w:rFonts w:ascii="Calibri" w:eastAsia="Calibri" w:hAnsi="Calibri" w:cs="Calibri"/>
          <w:color w:val="000000" w:themeColor="text1"/>
        </w:rPr>
        <w:t xml:space="preserve"> av disse platene</w:t>
      </w:r>
      <w:r w:rsidR="004640F6">
        <w:rPr>
          <w:rFonts w:ascii="Calibri" w:eastAsia="Calibri" w:hAnsi="Calibri" w:cs="Calibri"/>
          <w:color w:val="000000" w:themeColor="text1"/>
        </w:rPr>
        <w:t xml:space="preserve">, har </w:t>
      </w:r>
      <w:r w:rsidRPr="4A42303D">
        <w:rPr>
          <w:rFonts w:eastAsia="Yu Mincho Light"/>
          <w:lang w:eastAsia="nb-NO"/>
        </w:rPr>
        <w:t>euclidean-konstruksjon</w:t>
      </w:r>
      <w:r w:rsidR="004640F6" w:rsidRPr="4A42303D">
        <w:rPr>
          <w:rFonts w:eastAsia="Yu Mincho Light"/>
          <w:lang w:eastAsia="nb-NO"/>
        </w:rPr>
        <w:t xml:space="preserve"> blitt brukt</w:t>
      </w:r>
      <w:r w:rsidRPr="4A42303D">
        <w:rPr>
          <w:rFonts w:eastAsia="Yu Mincho Light"/>
          <w:lang w:eastAsia="nb-NO"/>
        </w:rPr>
        <w:t>. Den går ut på å konstruere linjer i ytterkant av sirkelen som er like lange, for å så dra linjer 90 grader ut fra midten av linjene. Når vi gjør dette, vil vi skape et midtpunkt i midten av plata. Bildet under viser metoden</w:t>
      </w:r>
      <w:r w:rsidR="00EF62E2" w:rsidRPr="4A42303D">
        <w:rPr>
          <w:rFonts w:eastAsia="Yu Mincho Light"/>
          <w:lang w:eastAsia="nb-NO"/>
        </w:rPr>
        <w:t>;</w:t>
      </w:r>
      <w:r w:rsidR="00EF62E2">
        <w:br/>
      </w:r>
      <w:r w:rsidR="00EF62E2">
        <w:rPr>
          <w:noProof/>
        </w:rPr>
        <w:lastRenderedPageBreak/>
        <w:drawing>
          <wp:inline distT="0" distB="0" distL="0" distR="0" wp14:anchorId="7110726E" wp14:editId="1C84B8A8">
            <wp:extent cx="4739640" cy="4739640"/>
            <wp:effectExtent l="0" t="0" r="3810" b="3810"/>
            <wp:docPr id="9" name="Bilde 9" descr="Et bilde som inneholder rød,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9640" cy="4739640"/>
                    </a:xfrm>
                    <a:prstGeom prst="rect">
                      <a:avLst/>
                    </a:prstGeom>
                  </pic:spPr>
                </pic:pic>
              </a:graphicData>
            </a:graphic>
          </wp:inline>
        </w:drawing>
      </w:r>
      <w:r w:rsidR="11897252">
        <w:br/>
      </w:r>
    </w:p>
    <w:p w14:paraId="697D6C1B" w14:textId="7E1AF45C" w:rsidR="11897252" w:rsidRPr="00EF62E2" w:rsidRDefault="00E465AA">
      <w:pPr>
        <w:rPr>
          <w:rFonts w:ascii="Calibri" w:eastAsia="Calibri" w:hAnsi="Calibri" w:cs="Calibri"/>
          <w:b/>
          <w:bCs/>
        </w:rPr>
      </w:pPr>
      <w:r>
        <w:rPr>
          <w:rFonts w:ascii="Calibri" w:eastAsia="Calibri" w:hAnsi="Calibri" w:cs="Calibri"/>
          <w:b/>
          <w:bCs/>
        </w:rPr>
        <w:br w:type="page"/>
      </w:r>
      <w:r w:rsidR="11897252" w:rsidRPr="11897252">
        <w:rPr>
          <w:rFonts w:ascii="Calibri" w:eastAsia="Calibri" w:hAnsi="Calibri" w:cs="Calibri"/>
          <w:b/>
          <w:bCs/>
        </w:rPr>
        <w:lastRenderedPageBreak/>
        <w:t>Tetraeder</w:t>
      </w:r>
      <w:r w:rsidR="11897252" w:rsidRPr="11897252">
        <w:rPr>
          <w:rFonts w:ascii="Calibri" w:eastAsia="Calibri" w:hAnsi="Calibri" w:cs="Calibri"/>
        </w:rPr>
        <w:t xml:space="preserve"> </w:t>
      </w:r>
      <w:r w:rsidR="00EF62E2">
        <w:rPr>
          <w:rFonts w:ascii="Calibri" w:eastAsia="Calibri" w:hAnsi="Calibri" w:cs="Calibri"/>
          <w:b/>
          <w:bCs/>
        </w:rPr>
        <w:br/>
      </w:r>
      <w:r w:rsidR="11897252" w:rsidRPr="11897252">
        <w:rPr>
          <w:rFonts w:ascii="Calibri" w:eastAsia="Calibri" w:hAnsi="Calibri" w:cs="Calibri"/>
        </w:rPr>
        <w:t>Et tetraeder er en pyramide med tre sider istedenfor fire</w:t>
      </w:r>
      <w:r w:rsidR="00211ECB">
        <w:rPr>
          <w:rFonts w:ascii="Calibri" w:eastAsia="Calibri" w:hAnsi="Calibri" w:cs="Calibri"/>
        </w:rPr>
        <w:t xml:space="preserve"> (denne typen GCP-er</w:t>
      </w:r>
      <w:r w:rsidR="00E44B56">
        <w:rPr>
          <w:rFonts w:ascii="Calibri" w:eastAsia="Calibri" w:hAnsi="Calibri" w:cs="Calibri"/>
        </w:rPr>
        <w:t xml:space="preserve"> kalles derimot for pyramider i oppgaven)</w:t>
      </w:r>
      <w:r w:rsidR="11897252" w:rsidRPr="11897252">
        <w:rPr>
          <w:rFonts w:ascii="Calibri" w:eastAsia="Calibri" w:hAnsi="Calibri" w:cs="Calibri"/>
        </w:rPr>
        <w:t>. Denne er i ulikhet med de andre en tredimensjonal GCP. Den er bygd opp av kanalplast som er malt hvit, med svarte striper</w:t>
      </w:r>
      <w:r w:rsidR="006401CA">
        <w:rPr>
          <w:rFonts w:ascii="Calibri" w:eastAsia="Calibri" w:hAnsi="Calibri" w:cs="Calibri"/>
        </w:rPr>
        <w:t xml:space="preserve"> av elektrikerteip</w:t>
      </w:r>
      <w:r w:rsidR="11897252" w:rsidRPr="11897252">
        <w:rPr>
          <w:rFonts w:ascii="Calibri" w:eastAsia="Calibri" w:hAnsi="Calibri" w:cs="Calibri"/>
        </w:rPr>
        <w:t xml:space="preserve"> over seg. Trekantene som den er bygd opp av har en grunnlinje på 1130mm og sider på 800mm. Høyden på pyramidene er 460mm, og vi har </w:t>
      </w:r>
      <w:r w:rsidR="00435129">
        <w:rPr>
          <w:rFonts w:ascii="Calibri" w:eastAsia="Calibri" w:hAnsi="Calibri" w:cs="Calibri"/>
        </w:rPr>
        <w:t>produsert</w:t>
      </w:r>
      <w:r w:rsidR="11897252" w:rsidRPr="11897252">
        <w:rPr>
          <w:rFonts w:ascii="Calibri" w:eastAsia="Calibri" w:hAnsi="Calibri" w:cs="Calibri"/>
        </w:rPr>
        <w:t xml:space="preserve"> tre stykk av dem. </w:t>
      </w:r>
      <w:r w:rsidR="00C73D50">
        <w:rPr>
          <w:rFonts w:ascii="Calibri" w:eastAsia="Calibri" w:hAnsi="Calibri" w:cs="Calibri"/>
        </w:rPr>
        <w:t>Under</w:t>
      </w:r>
      <w:r w:rsidR="11897252" w:rsidRPr="11897252">
        <w:rPr>
          <w:rFonts w:ascii="Calibri" w:eastAsia="Calibri" w:hAnsi="Calibri" w:cs="Calibri"/>
        </w:rPr>
        <w:t xml:space="preserve"> ser man bilde</w:t>
      </w:r>
      <w:r w:rsidR="00C73D50">
        <w:rPr>
          <w:rFonts w:ascii="Calibri" w:eastAsia="Calibri" w:hAnsi="Calibri" w:cs="Calibri"/>
        </w:rPr>
        <w:t>r</w:t>
      </w:r>
      <w:r w:rsidR="11897252" w:rsidRPr="11897252">
        <w:rPr>
          <w:rFonts w:ascii="Calibri" w:eastAsia="Calibri" w:hAnsi="Calibri" w:cs="Calibri"/>
        </w:rPr>
        <w:t xml:space="preserve"> av hvordan de ser ut.</w:t>
      </w:r>
    </w:p>
    <w:p w14:paraId="69B58660" w14:textId="421274EB" w:rsidR="11897252" w:rsidRDefault="11897252">
      <w:r w:rsidRPr="11897252">
        <w:rPr>
          <w:rFonts w:ascii="Calibri" w:eastAsia="Calibri" w:hAnsi="Calibri" w:cs="Calibri"/>
        </w:rPr>
        <w:t xml:space="preserve"> </w:t>
      </w:r>
      <w:r w:rsidR="00452835" w:rsidRPr="00376195">
        <w:rPr>
          <w:noProof/>
        </w:rPr>
        <w:drawing>
          <wp:inline distT="0" distB="0" distL="0" distR="0" wp14:anchorId="5F21C5C4" wp14:editId="6FAB5342">
            <wp:extent cx="2758440" cy="2511079"/>
            <wp:effectExtent l="0" t="0" r="3810" b="3810"/>
            <wp:docPr id="6" name="Bilde 6" descr="Et bilde som inneholder brevhode, konvol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revhode, konvolut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467" cy="2529310"/>
                    </a:xfrm>
                    <a:prstGeom prst="rect">
                      <a:avLst/>
                    </a:prstGeom>
                    <a:noFill/>
                    <a:ln>
                      <a:noFill/>
                    </a:ln>
                  </pic:spPr>
                </pic:pic>
              </a:graphicData>
            </a:graphic>
          </wp:inline>
        </w:drawing>
      </w:r>
      <w:r w:rsidR="00C73D50" w:rsidRPr="00C73D50">
        <w:rPr>
          <w:noProof/>
        </w:rPr>
        <w:t xml:space="preserve"> </w:t>
      </w:r>
      <w:r w:rsidR="00C73D50">
        <w:rPr>
          <w:noProof/>
        </w:rPr>
        <w:drawing>
          <wp:inline distT="0" distB="0" distL="0" distR="0" wp14:anchorId="2F11C310" wp14:editId="03FE5AD3">
            <wp:extent cx="2846226" cy="2512060"/>
            <wp:effectExtent l="0" t="0" r="0" b="2540"/>
            <wp:docPr id="10" name="Bilde 8" descr="Et bilde som inneholder konvolutt, stein&#10;&#10;Automatisk generert beskrivelse">
              <a:extLst xmlns:a="http://schemas.openxmlformats.org/drawingml/2006/main">
                <a:ext uri="{FF2B5EF4-FFF2-40B4-BE49-F238E27FC236}">
                  <a16:creationId xmlns:a16="http://schemas.microsoft.com/office/drawing/2014/main" id="{C182A6EC-69CE-BACE-AFC7-C4D57FA16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8" descr="Et bilde som inneholder konvolutt, stein&#10;&#10;Automatisk generert beskrivelse">
                      <a:extLst>
                        <a:ext uri="{FF2B5EF4-FFF2-40B4-BE49-F238E27FC236}">
                          <a16:creationId xmlns:a16="http://schemas.microsoft.com/office/drawing/2014/main" id="{C182A6EC-69CE-BACE-AFC7-C4D57FA16B17}"/>
                        </a:ext>
                      </a:extLst>
                    </pic:cNvPr>
                    <pic:cNvPicPr>
                      <a:picLocks noChangeAspect="1"/>
                    </pic:cNvPicPr>
                  </pic:nvPicPr>
                  <pic:blipFill>
                    <a:blip r:embed="rId20"/>
                    <a:stretch>
                      <a:fillRect/>
                    </a:stretch>
                  </pic:blipFill>
                  <pic:spPr>
                    <a:xfrm>
                      <a:off x="0" y="0"/>
                      <a:ext cx="2860012" cy="2524227"/>
                    </a:xfrm>
                    <a:prstGeom prst="rect">
                      <a:avLst/>
                    </a:prstGeom>
                  </pic:spPr>
                </pic:pic>
              </a:graphicData>
            </a:graphic>
          </wp:inline>
        </w:drawing>
      </w:r>
    </w:p>
    <w:p w14:paraId="2A45E6A1" w14:textId="20E0974C" w:rsidR="11897252" w:rsidRDefault="11897252">
      <w:r w:rsidRPr="11897252">
        <w:rPr>
          <w:rFonts w:ascii="Calibri" w:eastAsia="Calibri" w:hAnsi="Calibri" w:cs="Calibri"/>
          <w:sz w:val="18"/>
          <w:szCs w:val="18"/>
        </w:rPr>
        <w:t xml:space="preserve"> </w:t>
      </w:r>
    </w:p>
    <w:p w14:paraId="435F027E" w14:textId="6BA81BF5" w:rsidR="11897252" w:rsidRDefault="11897252">
      <w:r w:rsidRPr="11897252">
        <w:rPr>
          <w:rFonts w:ascii="Calibri" w:eastAsia="Calibri" w:hAnsi="Calibri" w:cs="Calibri"/>
          <w:b/>
          <w:bCs/>
          <w:color w:val="000000" w:themeColor="text1"/>
        </w:rPr>
        <w:t>Blink fra Rotbucher Systeme (RSL512XL) </w:t>
      </w:r>
      <w:r w:rsidRPr="11897252">
        <w:rPr>
          <w:rFonts w:ascii="Calibri" w:eastAsia="Calibri" w:hAnsi="Calibri" w:cs="Calibri"/>
          <w:b/>
          <w:bCs/>
        </w:rPr>
        <w:t> </w:t>
      </w:r>
      <w:r w:rsidRPr="11897252">
        <w:rPr>
          <w:rFonts w:ascii="Calibri" w:eastAsia="Calibri" w:hAnsi="Calibri" w:cs="Calibri"/>
        </w:rPr>
        <w:t xml:space="preserve"> </w:t>
      </w:r>
    </w:p>
    <w:p w14:paraId="29CFFA54" w14:textId="38FAFC8D" w:rsidR="11897252" w:rsidRDefault="11897252">
      <w:r w:rsidRPr="6D719030">
        <w:rPr>
          <w:rFonts w:ascii="Calibri" w:eastAsia="Calibri" w:hAnsi="Calibri" w:cs="Calibri"/>
        </w:rPr>
        <w:t xml:space="preserve">Vi gikk også til innkjøp av ferdigproduserte </w:t>
      </w:r>
      <w:r w:rsidR="00F42321" w:rsidRPr="6D719030">
        <w:rPr>
          <w:rFonts w:ascii="Calibri" w:eastAsia="Calibri" w:hAnsi="Calibri" w:cs="Calibri"/>
        </w:rPr>
        <w:t>blinker</w:t>
      </w:r>
      <w:r w:rsidRPr="6D719030">
        <w:rPr>
          <w:rFonts w:ascii="Calibri" w:eastAsia="Calibri" w:hAnsi="Calibri" w:cs="Calibri"/>
        </w:rPr>
        <w:t>. Disse GCP-ene er kjøpt fra Rotbucher Systeme og kommer som en firkant på 350x350mm. Denne kan man så brette ut til 650x650mm (25+25mm overlapp). Den er svart med hvite kontraster på ene siden, og motsatt på den andre siden slik at man kan velge å skape god kontrast i terrenget. Vi hadde 3 slike blinker. Bilde</w:t>
      </w:r>
      <w:r w:rsidR="00222285" w:rsidRPr="6D719030">
        <w:rPr>
          <w:rFonts w:ascii="Calibri" w:eastAsia="Calibri" w:hAnsi="Calibri" w:cs="Calibri"/>
        </w:rPr>
        <w:t>ne</w:t>
      </w:r>
      <w:r w:rsidRPr="6D719030">
        <w:rPr>
          <w:rFonts w:ascii="Calibri" w:eastAsia="Calibri" w:hAnsi="Calibri" w:cs="Calibri"/>
        </w:rPr>
        <w:t xml:space="preserve"> under viser hvordan disse GCP-ene ser ut. </w:t>
      </w:r>
    </w:p>
    <w:p w14:paraId="09F37C1A" w14:textId="7F08DFC9" w:rsidR="11897252" w:rsidRDefault="11897252">
      <w:r w:rsidRPr="11897252">
        <w:rPr>
          <w:rFonts w:ascii="Calibri" w:eastAsia="Calibri" w:hAnsi="Calibri" w:cs="Calibri"/>
        </w:rPr>
        <w:t xml:space="preserve"> </w:t>
      </w:r>
      <w:r w:rsidR="00836C6C">
        <w:rPr>
          <w:noProof/>
        </w:rPr>
        <w:drawing>
          <wp:inline distT="0" distB="0" distL="0" distR="0" wp14:anchorId="619F7221" wp14:editId="5B561749">
            <wp:extent cx="2836845" cy="2697480"/>
            <wp:effectExtent l="0" t="0" r="1905" b="7620"/>
            <wp:docPr id="4" name="Bilde 2" descr="Et bilde som inneholder bakke, utendørs&#10;&#10;Automatisk generert beskrivelse">
              <a:extLst xmlns:a="http://schemas.openxmlformats.org/drawingml/2006/main">
                <a:ext uri="{FF2B5EF4-FFF2-40B4-BE49-F238E27FC236}">
                  <a16:creationId xmlns:a16="http://schemas.microsoft.com/office/drawing/2014/main" id="{24992249-5B87-D1BE-60A2-A09C631D5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2" descr="Et bilde som inneholder bakke, utendørs&#10;&#10;Automatisk generert beskrivelse">
                      <a:extLst>
                        <a:ext uri="{FF2B5EF4-FFF2-40B4-BE49-F238E27FC236}">
                          <a16:creationId xmlns:a16="http://schemas.microsoft.com/office/drawing/2014/main" id="{24992249-5B87-D1BE-60A2-A09C631D5DBE}"/>
                        </a:ext>
                      </a:extLst>
                    </pic:cNvPr>
                    <pic:cNvPicPr>
                      <a:picLocks noChangeAspect="1"/>
                    </pic:cNvPicPr>
                  </pic:nvPicPr>
                  <pic:blipFill>
                    <a:blip r:embed="rId21"/>
                    <a:stretch>
                      <a:fillRect/>
                    </a:stretch>
                  </pic:blipFill>
                  <pic:spPr>
                    <a:xfrm>
                      <a:off x="0" y="0"/>
                      <a:ext cx="2845620" cy="2705824"/>
                    </a:xfrm>
                    <a:prstGeom prst="rect">
                      <a:avLst/>
                    </a:prstGeom>
                  </pic:spPr>
                </pic:pic>
              </a:graphicData>
            </a:graphic>
          </wp:inline>
        </w:drawing>
      </w:r>
      <w:r w:rsidR="00222285" w:rsidRPr="00222285">
        <w:rPr>
          <w:noProof/>
        </w:rPr>
        <w:t xml:space="preserve"> </w:t>
      </w:r>
      <w:r w:rsidR="00222285">
        <w:rPr>
          <w:noProof/>
        </w:rPr>
        <w:drawing>
          <wp:inline distT="0" distB="0" distL="0" distR="0" wp14:anchorId="1C18DF10" wp14:editId="43FBBD1A">
            <wp:extent cx="2851069" cy="2720340"/>
            <wp:effectExtent l="0" t="0" r="6985" b="3810"/>
            <wp:docPr id="12" name="Bilde 11" descr="Et bilde som inneholder tekst, bakke, utendørs&#10;&#10;Automatisk generert beskrivelse">
              <a:extLst xmlns:a="http://schemas.openxmlformats.org/drawingml/2006/main">
                <a:ext uri="{FF2B5EF4-FFF2-40B4-BE49-F238E27FC236}">
                  <a16:creationId xmlns:a16="http://schemas.microsoft.com/office/drawing/2014/main" id="{8EE757CA-A17D-4D79-EA56-9681D9C2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1" descr="Et bilde som inneholder tekst, bakke, utendørs&#10;&#10;Automatisk generert beskrivelse">
                      <a:extLst>
                        <a:ext uri="{FF2B5EF4-FFF2-40B4-BE49-F238E27FC236}">
                          <a16:creationId xmlns:a16="http://schemas.microsoft.com/office/drawing/2014/main" id="{8EE757CA-A17D-4D79-EA56-9681D9C20231}"/>
                        </a:ext>
                      </a:extLst>
                    </pic:cNvPr>
                    <pic:cNvPicPr>
                      <a:picLocks noChangeAspect="1"/>
                    </pic:cNvPicPr>
                  </pic:nvPicPr>
                  <pic:blipFill>
                    <a:blip r:embed="rId22"/>
                    <a:stretch>
                      <a:fillRect/>
                    </a:stretch>
                  </pic:blipFill>
                  <pic:spPr>
                    <a:xfrm>
                      <a:off x="0" y="0"/>
                      <a:ext cx="2863212" cy="2731927"/>
                    </a:xfrm>
                    <a:prstGeom prst="rect">
                      <a:avLst/>
                    </a:prstGeom>
                  </pic:spPr>
                </pic:pic>
              </a:graphicData>
            </a:graphic>
          </wp:inline>
        </w:drawing>
      </w:r>
    </w:p>
    <w:p w14:paraId="446E98D2" w14:textId="6AD8F5A8" w:rsidR="11897252" w:rsidRDefault="11897252">
      <w:pPr>
        <w:rPr>
          <w:rFonts w:ascii="Calibri" w:eastAsia="Calibri" w:hAnsi="Calibri" w:cs="Calibri"/>
        </w:rPr>
      </w:pPr>
      <w:r w:rsidRPr="11897252">
        <w:rPr>
          <w:rFonts w:ascii="Calibri" w:eastAsia="Calibri" w:hAnsi="Calibri" w:cs="Calibri"/>
        </w:rPr>
        <w:t xml:space="preserve"> </w:t>
      </w:r>
    </w:p>
    <w:p w14:paraId="3E611360" w14:textId="77777777" w:rsidR="00C73D50" w:rsidRDefault="00C73D50">
      <w:pPr>
        <w:rPr>
          <w:rFonts w:ascii="Calibri" w:eastAsia="Calibri" w:hAnsi="Calibri" w:cs="Calibri"/>
        </w:rPr>
      </w:pPr>
    </w:p>
    <w:p w14:paraId="6386BD18" w14:textId="77777777" w:rsidR="00C73D50" w:rsidRDefault="00C73D50"/>
    <w:p w14:paraId="0B1E15F6" w14:textId="77D04F2C" w:rsidR="00C90AD4" w:rsidRDefault="0024192E" w:rsidP="00C90AD4">
      <w:r>
        <w:rPr>
          <w:rFonts w:ascii="Calibri" w:eastAsia="Calibri" w:hAnsi="Calibri" w:cs="Calibri"/>
          <w:b/>
          <w:bCs/>
        </w:rPr>
        <w:t>PVC-p</w:t>
      </w:r>
      <w:r w:rsidR="11897252" w:rsidRPr="11897252">
        <w:rPr>
          <w:rFonts w:ascii="Calibri" w:eastAsia="Calibri" w:hAnsi="Calibri" w:cs="Calibri"/>
          <w:b/>
          <w:bCs/>
        </w:rPr>
        <w:t>resenning</w:t>
      </w:r>
    </w:p>
    <w:p w14:paraId="0A7482B9" w14:textId="53904F63" w:rsidR="00C73D50" w:rsidRPr="00C73D50" w:rsidRDefault="00C90AD4">
      <w:r w:rsidRPr="11897252">
        <w:rPr>
          <w:rFonts w:ascii="Calibri" w:eastAsia="Calibri" w:hAnsi="Calibri" w:cs="Calibri"/>
          <w:color w:val="000000" w:themeColor="text1"/>
        </w:rPr>
        <w:t>Etter å ha lest faglitteratur har vi sett flere som bruker PVC materiale med en spesiell type maling som kontrollflater for reflektivitet. Materialet er det samme som brukes i kraftige presenninger, og er derfor meget lett, håndterlig men samtidig robust. O.B.Wiik, som er leverandør av slik materiale produserte GCP-er for oss i dette materialet. Under ser vi bilder av hvordan de så ut. Vi hadde totalt 4 stykk, der alle var forskjellige. Vi hadde to på 50 cm og to på 60 cm, der de to på 50 og 60 var ulikt mønster.</w:t>
      </w:r>
      <w:r w:rsidR="11897252" w:rsidRPr="11897252">
        <w:rPr>
          <w:rFonts w:ascii="Calibri" w:eastAsia="Calibri" w:hAnsi="Calibri" w:cs="Calibri"/>
          <w:color w:val="000000" w:themeColor="text1"/>
        </w:rPr>
        <w:t xml:space="preserve"> </w:t>
      </w:r>
    </w:p>
    <w:p w14:paraId="00D4E4B5" w14:textId="273A8106" w:rsidR="00370433" w:rsidRDefault="0042542C">
      <w:r w:rsidRPr="0042542C">
        <w:rPr>
          <w:rFonts w:ascii="Calibri" w:eastAsia="Calibri" w:hAnsi="Calibri" w:cs="Calibri"/>
          <w:noProof/>
        </w:rPr>
        <w:drawing>
          <wp:inline distT="0" distB="0" distL="0" distR="0" wp14:anchorId="6278EBBE" wp14:editId="516683F0">
            <wp:extent cx="5770681" cy="2529840"/>
            <wp:effectExtent l="0" t="0" r="1905" b="3810"/>
            <wp:docPr id="1" name="Bilde 1" descr="Et bilde som inneholder tekst, tilbeh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tilbehør&#10;&#10;Automatisk generert beskrivelse"/>
                    <pic:cNvPicPr/>
                  </pic:nvPicPr>
                  <pic:blipFill rotWithShape="1">
                    <a:blip r:embed="rId23"/>
                    <a:srcRect l="2151" r="4033"/>
                    <a:stretch/>
                  </pic:blipFill>
                  <pic:spPr bwMode="auto">
                    <a:xfrm>
                      <a:off x="0" y="0"/>
                      <a:ext cx="5774652" cy="2531581"/>
                    </a:xfrm>
                    <a:prstGeom prst="rect">
                      <a:avLst/>
                    </a:prstGeom>
                    <a:ln>
                      <a:noFill/>
                    </a:ln>
                    <a:extLst>
                      <a:ext uri="{53640926-AAD7-44D8-BBD7-CCE9431645EC}">
                        <a14:shadowObscured xmlns:a14="http://schemas.microsoft.com/office/drawing/2010/main"/>
                      </a:ext>
                    </a:extLst>
                  </pic:spPr>
                </pic:pic>
              </a:graphicData>
            </a:graphic>
          </wp:inline>
        </w:drawing>
      </w:r>
    </w:p>
    <w:p w14:paraId="476B2B84" w14:textId="75714A88" w:rsidR="00500C90" w:rsidRDefault="00500C90">
      <w:r>
        <w:br w:type="page"/>
      </w:r>
    </w:p>
    <w:p w14:paraId="16452C9C" w14:textId="0B7C7358" w:rsidR="00500C90" w:rsidRDefault="00500C90">
      <w:r>
        <w:lastRenderedPageBreak/>
        <w:t>Kilder;</w:t>
      </w:r>
    </w:p>
    <w:p w14:paraId="6FDCC32D" w14:textId="77777777" w:rsidR="00500C90" w:rsidRPr="0000432F" w:rsidRDefault="00500C90" w:rsidP="00500C90">
      <w:pPr>
        <w:rPr>
          <w:rFonts w:cstheme="minorHAnsi"/>
          <w:sz w:val="24"/>
          <w:szCs w:val="24"/>
        </w:rPr>
      </w:pPr>
      <w:r w:rsidRPr="0000432F">
        <w:rPr>
          <w:rFonts w:cstheme="minorHAnsi"/>
          <w:shd w:val="clear" w:color="auto" w:fill="FFFFFF"/>
        </w:rPr>
        <w:t xml:space="preserve">Statens Vegvesen (2014). </w:t>
      </w:r>
      <w:r w:rsidRPr="0000432F">
        <w:rPr>
          <w:rFonts w:cstheme="minorHAnsi"/>
          <w:i/>
          <w:iCs/>
          <w:shd w:val="clear" w:color="auto" w:fill="FFFFFF"/>
        </w:rPr>
        <w:t>Håndbok R310 Trafikksikkerhetsutstyr – Tekniske krav</w:t>
      </w:r>
      <w:r w:rsidRPr="0000432F">
        <w:rPr>
          <w:rFonts w:cstheme="minorHAnsi"/>
          <w:shd w:val="clear" w:color="auto" w:fill="FFFFFF"/>
        </w:rPr>
        <w:t xml:space="preserve">. Hentet 18. mai </w:t>
      </w:r>
      <w:r w:rsidRPr="0000432F">
        <w:rPr>
          <w:rFonts w:cstheme="minorHAnsi"/>
          <w:shd w:val="clear" w:color="auto" w:fill="FFFFFF"/>
        </w:rPr>
        <w:tab/>
        <w:t xml:space="preserve">2022 fra: </w:t>
      </w:r>
      <w:hyperlink r:id="rId24" w:history="1">
        <w:r w:rsidRPr="0000432F">
          <w:rPr>
            <w:rStyle w:val="Hyperkobling"/>
            <w:rFonts w:cstheme="minorHAnsi"/>
            <w:shd w:val="clear" w:color="auto" w:fill="FFFFFF"/>
          </w:rPr>
          <w:t>https://www.vegvesen.no/globalassets/fag/handboker/hb-r310-ny.pdf</w:t>
        </w:r>
      </w:hyperlink>
      <w:r w:rsidRPr="0000432F">
        <w:rPr>
          <w:rFonts w:cstheme="minorHAnsi"/>
          <w:shd w:val="clear" w:color="auto" w:fill="FFFFFF"/>
        </w:rPr>
        <w:t xml:space="preserve"> </w:t>
      </w:r>
    </w:p>
    <w:p w14:paraId="00419AD0" w14:textId="77777777" w:rsidR="00500C90" w:rsidRPr="0071595D" w:rsidRDefault="00500C90"/>
    <w:sectPr w:rsidR="00500C90" w:rsidRPr="0071595D">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4A1A0" w14:textId="77777777" w:rsidR="0056613A" w:rsidRDefault="0056613A" w:rsidP="004625DC">
      <w:pPr>
        <w:spacing w:after="0" w:line="240" w:lineRule="auto"/>
      </w:pPr>
      <w:r>
        <w:separator/>
      </w:r>
    </w:p>
  </w:endnote>
  <w:endnote w:type="continuationSeparator" w:id="0">
    <w:p w14:paraId="5C3027BB" w14:textId="77777777" w:rsidR="0056613A" w:rsidRDefault="0056613A" w:rsidP="00462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Demibold">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003137"/>
      <w:docPartObj>
        <w:docPartGallery w:val="Page Numbers (Bottom of Page)"/>
        <w:docPartUnique/>
      </w:docPartObj>
    </w:sdtPr>
    <w:sdtContent>
      <w:p w14:paraId="44825324" w14:textId="643E4AFE" w:rsidR="004625DC" w:rsidRDefault="004625DC">
        <w:pPr>
          <w:pStyle w:val="Bunntekst"/>
          <w:jc w:val="right"/>
        </w:pPr>
        <w:r>
          <w:fldChar w:fldCharType="begin"/>
        </w:r>
        <w:r>
          <w:instrText>PAGE   \* MERGEFORMAT</w:instrText>
        </w:r>
        <w:r>
          <w:fldChar w:fldCharType="separate"/>
        </w:r>
        <w:r>
          <w:t>2</w:t>
        </w:r>
        <w:r>
          <w:fldChar w:fldCharType="end"/>
        </w:r>
      </w:p>
    </w:sdtContent>
  </w:sdt>
  <w:p w14:paraId="2191EBA6" w14:textId="77777777" w:rsidR="004625DC" w:rsidRDefault="004625D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87159" w14:textId="77777777" w:rsidR="0056613A" w:rsidRDefault="0056613A" w:rsidP="004625DC">
      <w:pPr>
        <w:spacing w:after="0" w:line="240" w:lineRule="auto"/>
      </w:pPr>
      <w:r>
        <w:separator/>
      </w:r>
    </w:p>
  </w:footnote>
  <w:footnote w:type="continuationSeparator" w:id="0">
    <w:p w14:paraId="0CA18307" w14:textId="77777777" w:rsidR="0056613A" w:rsidRDefault="0056613A" w:rsidP="004625DC">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vltiweykrj5Pb3" int2:id="4ZoZ5xg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8055A"/>
    <w:multiLevelType w:val="hybridMultilevel"/>
    <w:tmpl w:val="D6425FF8"/>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alibri" w:hAnsi="Calibri" w:cs="Calibri" w:hint="default"/>
      </w:rPr>
    </w:lvl>
    <w:lvl w:ilvl="2" w:tplc="FFFFFFFF" w:tentative="1">
      <w:start w:val="1"/>
      <w:numFmt w:val="bullet"/>
      <w:lvlText w:val=""/>
      <w:lvlJc w:val="left"/>
      <w:pPr>
        <w:ind w:left="2160" w:hanging="360"/>
      </w:pPr>
      <w:rPr>
        <w:rFonts w:ascii="Calibri Light" w:hAnsi="Calibri Light" w:hint="default"/>
      </w:rPr>
    </w:lvl>
    <w:lvl w:ilvl="3" w:tplc="FFFFFFFF" w:tentative="1">
      <w:start w:val="1"/>
      <w:numFmt w:val="bullet"/>
      <w:lvlText w:val=""/>
      <w:lvlJc w:val="left"/>
      <w:pPr>
        <w:ind w:left="2880" w:hanging="360"/>
      </w:pPr>
      <w:rPr>
        <w:rFonts w:ascii="Yu Mincho Demibold" w:hAnsi="Yu Mincho Demibold" w:hint="default"/>
      </w:rPr>
    </w:lvl>
    <w:lvl w:ilvl="4" w:tplc="FFFFFFFF" w:tentative="1">
      <w:start w:val="1"/>
      <w:numFmt w:val="bullet"/>
      <w:lvlText w:val="o"/>
      <w:lvlJc w:val="left"/>
      <w:pPr>
        <w:ind w:left="3600" w:hanging="360"/>
      </w:pPr>
      <w:rPr>
        <w:rFonts w:ascii="Calibri" w:hAnsi="Calibri" w:cs="Calibri" w:hint="default"/>
      </w:rPr>
    </w:lvl>
    <w:lvl w:ilvl="5" w:tplc="FFFFFFFF" w:tentative="1">
      <w:start w:val="1"/>
      <w:numFmt w:val="bullet"/>
      <w:lvlText w:val=""/>
      <w:lvlJc w:val="left"/>
      <w:pPr>
        <w:ind w:left="4320" w:hanging="360"/>
      </w:pPr>
      <w:rPr>
        <w:rFonts w:ascii="Calibri Light" w:hAnsi="Calibri Light" w:hint="default"/>
      </w:rPr>
    </w:lvl>
    <w:lvl w:ilvl="6" w:tplc="FFFFFFFF" w:tentative="1">
      <w:start w:val="1"/>
      <w:numFmt w:val="bullet"/>
      <w:lvlText w:val=""/>
      <w:lvlJc w:val="left"/>
      <w:pPr>
        <w:ind w:left="5040" w:hanging="360"/>
      </w:pPr>
      <w:rPr>
        <w:rFonts w:ascii="Yu Mincho Demibold" w:hAnsi="Yu Mincho Demibold" w:hint="default"/>
      </w:rPr>
    </w:lvl>
    <w:lvl w:ilvl="7" w:tplc="FFFFFFFF" w:tentative="1">
      <w:start w:val="1"/>
      <w:numFmt w:val="bullet"/>
      <w:lvlText w:val="o"/>
      <w:lvlJc w:val="left"/>
      <w:pPr>
        <w:ind w:left="5760" w:hanging="360"/>
      </w:pPr>
      <w:rPr>
        <w:rFonts w:ascii="Calibri" w:hAnsi="Calibri" w:cs="Calibri" w:hint="default"/>
      </w:rPr>
    </w:lvl>
    <w:lvl w:ilvl="8" w:tplc="FFFFFFFF" w:tentative="1">
      <w:start w:val="1"/>
      <w:numFmt w:val="bullet"/>
      <w:lvlText w:val=""/>
      <w:lvlJc w:val="left"/>
      <w:pPr>
        <w:ind w:left="6480" w:hanging="360"/>
      </w:pPr>
      <w:rPr>
        <w:rFonts w:ascii="Calibri Light" w:hAnsi="Calibri Light" w:hint="default"/>
      </w:rPr>
    </w:lvl>
  </w:abstractNum>
  <w:abstractNum w:abstractNumId="1" w15:restartNumberingAfterBreak="0">
    <w:nsid w:val="37295C21"/>
    <w:multiLevelType w:val="hybridMultilevel"/>
    <w:tmpl w:val="4420E0D4"/>
    <w:lvl w:ilvl="0" w:tplc="CD723F3E">
      <w:start w:val="1"/>
      <w:numFmt w:val="bullet"/>
      <w:lvlText w:val="·"/>
      <w:lvlJc w:val="left"/>
      <w:pPr>
        <w:ind w:left="720" w:hanging="360"/>
      </w:pPr>
      <w:rPr>
        <w:rFonts w:ascii="Symbol" w:hAnsi="Symbol" w:hint="default"/>
      </w:rPr>
    </w:lvl>
    <w:lvl w:ilvl="1" w:tplc="947AAA40">
      <w:start w:val="1"/>
      <w:numFmt w:val="bullet"/>
      <w:lvlText w:val="o"/>
      <w:lvlJc w:val="left"/>
      <w:pPr>
        <w:ind w:left="1440" w:hanging="360"/>
      </w:pPr>
      <w:rPr>
        <w:rFonts w:ascii="Courier New" w:hAnsi="Courier New" w:hint="default"/>
      </w:rPr>
    </w:lvl>
    <w:lvl w:ilvl="2" w:tplc="C9264022">
      <w:start w:val="1"/>
      <w:numFmt w:val="bullet"/>
      <w:lvlText w:val=""/>
      <w:lvlJc w:val="left"/>
      <w:pPr>
        <w:ind w:left="2160" w:hanging="360"/>
      </w:pPr>
      <w:rPr>
        <w:rFonts w:ascii="Wingdings" w:hAnsi="Wingdings" w:hint="default"/>
      </w:rPr>
    </w:lvl>
    <w:lvl w:ilvl="3" w:tplc="C4521D38">
      <w:start w:val="1"/>
      <w:numFmt w:val="bullet"/>
      <w:lvlText w:val=""/>
      <w:lvlJc w:val="left"/>
      <w:pPr>
        <w:ind w:left="2880" w:hanging="360"/>
      </w:pPr>
      <w:rPr>
        <w:rFonts w:ascii="Symbol" w:hAnsi="Symbol" w:hint="default"/>
      </w:rPr>
    </w:lvl>
    <w:lvl w:ilvl="4" w:tplc="2D7AEC00">
      <w:start w:val="1"/>
      <w:numFmt w:val="bullet"/>
      <w:lvlText w:val="o"/>
      <w:lvlJc w:val="left"/>
      <w:pPr>
        <w:ind w:left="3600" w:hanging="360"/>
      </w:pPr>
      <w:rPr>
        <w:rFonts w:ascii="Courier New" w:hAnsi="Courier New" w:hint="default"/>
      </w:rPr>
    </w:lvl>
    <w:lvl w:ilvl="5" w:tplc="596E2EB4">
      <w:start w:val="1"/>
      <w:numFmt w:val="bullet"/>
      <w:lvlText w:val=""/>
      <w:lvlJc w:val="left"/>
      <w:pPr>
        <w:ind w:left="4320" w:hanging="360"/>
      </w:pPr>
      <w:rPr>
        <w:rFonts w:ascii="Wingdings" w:hAnsi="Wingdings" w:hint="default"/>
      </w:rPr>
    </w:lvl>
    <w:lvl w:ilvl="6" w:tplc="255EE1BC">
      <w:start w:val="1"/>
      <w:numFmt w:val="bullet"/>
      <w:lvlText w:val=""/>
      <w:lvlJc w:val="left"/>
      <w:pPr>
        <w:ind w:left="5040" w:hanging="360"/>
      </w:pPr>
      <w:rPr>
        <w:rFonts w:ascii="Symbol" w:hAnsi="Symbol" w:hint="default"/>
      </w:rPr>
    </w:lvl>
    <w:lvl w:ilvl="7" w:tplc="A03A5900">
      <w:start w:val="1"/>
      <w:numFmt w:val="bullet"/>
      <w:lvlText w:val="o"/>
      <w:lvlJc w:val="left"/>
      <w:pPr>
        <w:ind w:left="5760" w:hanging="360"/>
      </w:pPr>
      <w:rPr>
        <w:rFonts w:ascii="Courier New" w:hAnsi="Courier New" w:hint="default"/>
      </w:rPr>
    </w:lvl>
    <w:lvl w:ilvl="8" w:tplc="B0401994">
      <w:start w:val="1"/>
      <w:numFmt w:val="bullet"/>
      <w:lvlText w:val=""/>
      <w:lvlJc w:val="left"/>
      <w:pPr>
        <w:ind w:left="6480" w:hanging="360"/>
      </w:pPr>
      <w:rPr>
        <w:rFonts w:ascii="Wingdings" w:hAnsi="Wingdings" w:hint="default"/>
      </w:rPr>
    </w:lvl>
  </w:abstractNum>
  <w:abstractNum w:abstractNumId="2" w15:restartNumberingAfterBreak="0">
    <w:nsid w:val="7A696B25"/>
    <w:multiLevelType w:val="hybridMultilevel"/>
    <w:tmpl w:val="75DA9A4E"/>
    <w:lvl w:ilvl="0" w:tplc="48B0052E">
      <w:start w:val="1"/>
      <w:numFmt w:val="bullet"/>
      <w:lvlText w:val="·"/>
      <w:lvlJc w:val="left"/>
      <w:pPr>
        <w:ind w:left="720" w:hanging="360"/>
      </w:pPr>
      <w:rPr>
        <w:rFonts w:ascii="Symbol" w:hAnsi="Symbol" w:hint="default"/>
      </w:rPr>
    </w:lvl>
    <w:lvl w:ilvl="1" w:tplc="EEA036EC">
      <w:start w:val="1"/>
      <w:numFmt w:val="bullet"/>
      <w:lvlText w:val="o"/>
      <w:lvlJc w:val="left"/>
      <w:pPr>
        <w:ind w:left="1440" w:hanging="360"/>
      </w:pPr>
      <w:rPr>
        <w:rFonts w:ascii="Courier New" w:hAnsi="Courier New" w:hint="default"/>
      </w:rPr>
    </w:lvl>
    <w:lvl w:ilvl="2" w:tplc="74EC072E">
      <w:start w:val="1"/>
      <w:numFmt w:val="bullet"/>
      <w:lvlText w:val=""/>
      <w:lvlJc w:val="left"/>
      <w:pPr>
        <w:ind w:left="2160" w:hanging="360"/>
      </w:pPr>
      <w:rPr>
        <w:rFonts w:ascii="Wingdings" w:hAnsi="Wingdings" w:hint="default"/>
      </w:rPr>
    </w:lvl>
    <w:lvl w:ilvl="3" w:tplc="EF2884A2">
      <w:start w:val="1"/>
      <w:numFmt w:val="bullet"/>
      <w:lvlText w:val=""/>
      <w:lvlJc w:val="left"/>
      <w:pPr>
        <w:ind w:left="2880" w:hanging="360"/>
      </w:pPr>
      <w:rPr>
        <w:rFonts w:ascii="Symbol" w:hAnsi="Symbol" w:hint="default"/>
      </w:rPr>
    </w:lvl>
    <w:lvl w:ilvl="4" w:tplc="C9B24CCC">
      <w:start w:val="1"/>
      <w:numFmt w:val="bullet"/>
      <w:lvlText w:val="o"/>
      <w:lvlJc w:val="left"/>
      <w:pPr>
        <w:ind w:left="3600" w:hanging="360"/>
      </w:pPr>
      <w:rPr>
        <w:rFonts w:ascii="Courier New" w:hAnsi="Courier New" w:hint="default"/>
      </w:rPr>
    </w:lvl>
    <w:lvl w:ilvl="5" w:tplc="C4D0E1DC">
      <w:start w:val="1"/>
      <w:numFmt w:val="bullet"/>
      <w:lvlText w:val=""/>
      <w:lvlJc w:val="left"/>
      <w:pPr>
        <w:ind w:left="4320" w:hanging="360"/>
      </w:pPr>
      <w:rPr>
        <w:rFonts w:ascii="Wingdings" w:hAnsi="Wingdings" w:hint="default"/>
      </w:rPr>
    </w:lvl>
    <w:lvl w:ilvl="6" w:tplc="485C6182">
      <w:start w:val="1"/>
      <w:numFmt w:val="bullet"/>
      <w:lvlText w:val=""/>
      <w:lvlJc w:val="left"/>
      <w:pPr>
        <w:ind w:left="5040" w:hanging="360"/>
      </w:pPr>
      <w:rPr>
        <w:rFonts w:ascii="Symbol" w:hAnsi="Symbol" w:hint="default"/>
      </w:rPr>
    </w:lvl>
    <w:lvl w:ilvl="7" w:tplc="2EFA7B92">
      <w:start w:val="1"/>
      <w:numFmt w:val="bullet"/>
      <w:lvlText w:val="o"/>
      <w:lvlJc w:val="left"/>
      <w:pPr>
        <w:ind w:left="5760" w:hanging="360"/>
      </w:pPr>
      <w:rPr>
        <w:rFonts w:ascii="Courier New" w:hAnsi="Courier New" w:hint="default"/>
      </w:rPr>
    </w:lvl>
    <w:lvl w:ilvl="8" w:tplc="F2066EA4">
      <w:start w:val="1"/>
      <w:numFmt w:val="bullet"/>
      <w:lvlText w:val=""/>
      <w:lvlJc w:val="left"/>
      <w:pPr>
        <w:ind w:left="6480" w:hanging="360"/>
      </w:pPr>
      <w:rPr>
        <w:rFonts w:ascii="Wingdings" w:hAnsi="Wingdings" w:hint="default"/>
      </w:rPr>
    </w:lvl>
  </w:abstractNum>
  <w:num w:numId="1" w16cid:durableId="1366102705">
    <w:abstractNumId w:val="0"/>
  </w:num>
  <w:num w:numId="2" w16cid:durableId="1605921647">
    <w:abstractNumId w:val="1"/>
  </w:num>
  <w:num w:numId="3" w16cid:durableId="1394699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D4"/>
    <w:rsid w:val="0000432F"/>
    <w:rsid w:val="00035C3A"/>
    <w:rsid w:val="00043EDE"/>
    <w:rsid w:val="00062748"/>
    <w:rsid w:val="00076062"/>
    <w:rsid w:val="000C5C54"/>
    <w:rsid w:val="000D47EB"/>
    <w:rsid w:val="000D6BDC"/>
    <w:rsid w:val="000E06D6"/>
    <w:rsid w:val="000F55A9"/>
    <w:rsid w:val="00104120"/>
    <w:rsid w:val="00125120"/>
    <w:rsid w:val="00152E83"/>
    <w:rsid w:val="0016666C"/>
    <w:rsid w:val="00183AD6"/>
    <w:rsid w:val="001B1071"/>
    <w:rsid w:val="001E4C2C"/>
    <w:rsid w:val="00203662"/>
    <w:rsid w:val="00211ECB"/>
    <w:rsid w:val="00222285"/>
    <w:rsid w:val="00237EFE"/>
    <w:rsid w:val="0024192E"/>
    <w:rsid w:val="00253999"/>
    <w:rsid w:val="00256B81"/>
    <w:rsid w:val="00277406"/>
    <w:rsid w:val="002A78F4"/>
    <w:rsid w:val="002B0D59"/>
    <w:rsid w:val="002B76DF"/>
    <w:rsid w:val="002C7C29"/>
    <w:rsid w:val="002F3311"/>
    <w:rsid w:val="002F6FC0"/>
    <w:rsid w:val="00301053"/>
    <w:rsid w:val="00312DC4"/>
    <w:rsid w:val="00313679"/>
    <w:rsid w:val="00315ECB"/>
    <w:rsid w:val="003365B9"/>
    <w:rsid w:val="00370433"/>
    <w:rsid w:val="003D449A"/>
    <w:rsid w:val="00421654"/>
    <w:rsid w:val="0042542C"/>
    <w:rsid w:val="00434A2C"/>
    <w:rsid w:val="00435129"/>
    <w:rsid w:val="00442DD1"/>
    <w:rsid w:val="00444813"/>
    <w:rsid w:val="00452835"/>
    <w:rsid w:val="004625DC"/>
    <w:rsid w:val="004640F6"/>
    <w:rsid w:val="004A1891"/>
    <w:rsid w:val="004B653C"/>
    <w:rsid w:val="004B6BC4"/>
    <w:rsid w:val="004D5C99"/>
    <w:rsid w:val="004F31E8"/>
    <w:rsid w:val="00500C90"/>
    <w:rsid w:val="005047BA"/>
    <w:rsid w:val="005145E1"/>
    <w:rsid w:val="0052602B"/>
    <w:rsid w:val="0055301A"/>
    <w:rsid w:val="0056613A"/>
    <w:rsid w:val="00576FAE"/>
    <w:rsid w:val="005B1C2F"/>
    <w:rsid w:val="005C62E8"/>
    <w:rsid w:val="005E705B"/>
    <w:rsid w:val="00600124"/>
    <w:rsid w:val="006401CA"/>
    <w:rsid w:val="006A6F69"/>
    <w:rsid w:val="006B263D"/>
    <w:rsid w:val="006B6622"/>
    <w:rsid w:val="006C6EC0"/>
    <w:rsid w:val="006E5C49"/>
    <w:rsid w:val="00713508"/>
    <w:rsid w:val="0071595D"/>
    <w:rsid w:val="0077157F"/>
    <w:rsid w:val="00783375"/>
    <w:rsid w:val="007847E0"/>
    <w:rsid w:val="00791AFF"/>
    <w:rsid w:val="007B27F7"/>
    <w:rsid w:val="007C02A3"/>
    <w:rsid w:val="007C057A"/>
    <w:rsid w:val="007D3783"/>
    <w:rsid w:val="00821634"/>
    <w:rsid w:val="008318C7"/>
    <w:rsid w:val="00836C6C"/>
    <w:rsid w:val="0085328F"/>
    <w:rsid w:val="00855708"/>
    <w:rsid w:val="00873113"/>
    <w:rsid w:val="00884B4E"/>
    <w:rsid w:val="008922CF"/>
    <w:rsid w:val="00892BE3"/>
    <w:rsid w:val="008A0C77"/>
    <w:rsid w:val="008B0827"/>
    <w:rsid w:val="008C1DD6"/>
    <w:rsid w:val="008C3D5E"/>
    <w:rsid w:val="008C625B"/>
    <w:rsid w:val="009102F5"/>
    <w:rsid w:val="00911E3A"/>
    <w:rsid w:val="00966A7D"/>
    <w:rsid w:val="00973994"/>
    <w:rsid w:val="00982CA4"/>
    <w:rsid w:val="009C5516"/>
    <w:rsid w:val="009F4DD4"/>
    <w:rsid w:val="00A76023"/>
    <w:rsid w:val="00A849FA"/>
    <w:rsid w:val="00AB73C0"/>
    <w:rsid w:val="00AD2066"/>
    <w:rsid w:val="00AD552A"/>
    <w:rsid w:val="00AD671C"/>
    <w:rsid w:val="00B05902"/>
    <w:rsid w:val="00B163BE"/>
    <w:rsid w:val="00B8180E"/>
    <w:rsid w:val="00B90AEA"/>
    <w:rsid w:val="00BB0DDA"/>
    <w:rsid w:val="00C13314"/>
    <w:rsid w:val="00C2656B"/>
    <w:rsid w:val="00C3136D"/>
    <w:rsid w:val="00C473AE"/>
    <w:rsid w:val="00C53BC8"/>
    <w:rsid w:val="00C63CCE"/>
    <w:rsid w:val="00C66252"/>
    <w:rsid w:val="00C73D50"/>
    <w:rsid w:val="00C82A50"/>
    <w:rsid w:val="00C90AD4"/>
    <w:rsid w:val="00CF6D58"/>
    <w:rsid w:val="00D5026E"/>
    <w:rsid w:val="00D733AF"/>
    <w:rsid w:val="00D94485"/>
    <w:rsid w:val="00DF6CCA"/>
    <w:rsid w:val="00E07CDC"/>
    <w:rsid w:val="00E2130E"/>
    <w:rsid w:val="00E44B56"/>
    <w:rsid w:val="00E465AA"/>
    <w:rsid w:val="00E46C81"/>
    <w:rsid w:val="00E50E38"/>
    <w:rsid w:val="00E64F99"/>
    <w:rsid w:val="00E96698"/>
    <w:rsid w:val="00EC4E36"/>
    <w:rsid w:val="00EE78DE"/>
    <w:rsid w:val="00EF212D"/>
    <w:rsid w:val="00EF2BBC"/>
    <w:rsid w:val="00EF62E2"/>
    <w:rsid w:val="00F026A4"/>
    <w:rsid w:val="00F31CC9"/>
    <w:rsid w:val="00F42321"/>
    <w:rsid w:val="00F46CA1"/>
    <w:rsid w:val="00F52378"/>
    <w:rsid w:val="00FA38A1"/>
    <w:rsid w:val="00FD5668"/>
    <w:rsid w:val="068E147A"/>
    <w:rsid w:val="07E4FBF4"/>
    <w:rsid w:val="099796D2"/>
    <w:rsid w:val="099F3FBC"/>
    <w:rsid w:val="0A6D0669"/>
    <w:rsid w:val="0D1AA87D"/>
    <w:rsid w:val="0F03D2CA"/>
    <w:rsid w:val="114D6145"/>
    <w:rsid w:val="11897252"/>
    <w:rsid w:val="12A711AA"/>
    <w:rsid w:val="14925D32"/>
    <w:rsid w:val="1836954D"/>
    <w:rsid w:val="1ED33A38"/>
    <w:rsid w:val="227BC181"/>
    <w:rsid w:val="228B47BB"/>
    <w:rsid w:val="249B25D1"/>
    <w:rsid w:val="2636F632"/>
    <w:rsid w:val="27FF2D98"/>
    <w:rsid w:val="28D06F4A"/>
    <w:rsid w:val="2976847A"/>
    <w:rsid w:val="2B62B871"/>
    <w:rsid w:val="2E1AAC06"/>
    <w:rsid w:val="32ED85B1"/>
    <w:rsid w:val="35ACD2E4"/>
    <w:rsid w:val="39DE1F45"/>
    <w:rsid w:val="3DE8E389"/>
    <w:rsid w:val="40253974"/>
    <w:rsid w:val="4035EC3A"/>
    <w:rsid w:val="4047781D"/>
    <w:rsid w:val="4061798F"/>
    <w:rsid w:val="4120B71C"/>
    <w:rsid w:val="424F7B73"/>
    <w:rsid w:val="43130D1A"/>
    <w:rsid w:val="44329E9F"/>
    <w:rsid w:val="4495B51E"/>
    <w:rsid w:val="483988D5"/>
    <w:rsid w:val="4989A3B1"/>
    <w:rsid w:val="499CF329"/>
    <w:rsid w:val="4A42303D"/>
    <w:rsid w:val="4C178268"/>
    <w:rsid w:val="50BDF609"/>
    <w:rsid w:val="50DD658F"/>
    <w:rsid w:val="51743826"/>
    <w:rsid w:val="571377B8"/>
    <w:rsid w:val="599D4990"/>
    <w:rsid w:val="5C04D695"/>
    <w:rsid w:val="60BB88AB"/>
    <w:rsid w:val="625CB624"/>
    <w:rsid w:val="62F7158B"/>
    <w:rsid w:val="65BD14B8"/>
    <w:rsid w:val="66558F52"/>
    <w:rsid w:val="670950E3"/>
    <w:rsid w:val="680ED81D"/>
    <w:rsid w:val="6B8C3654"/>
    <w:rsid w:val="6D719030"/>
    <w:rsid w:val="6DD01423"/>
    <w:rsid w:val="6DE45FBA"/>
    <w:rsid w:val="6E854AE6"/>
    <w:rsid w:val="702EC94E"/>
    <w:rsid w:val="742E1AD0"/>
    <w:rsid w:val="74B42807"/>
    <w:rsid w:val="764FF868"/>
    <w:rsid w:val="7685ACBE"/>
    <w:rsid w:val="7DD96E9C"/>
    <w:rsid w:val="7EC0D28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4DAD5"/>
  <w15:chartTrackingRefBased/>
  <w15:docId w15:val="{B86DDB9F-9856-4F8F-ABEB-2C4DF820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AD4"/>
  </w:style>
  <w:style w:type="paragraph" w:styleId="Overskrift1">
    <w:name w:val="heading 1"/>
    <w:basedOn w:val="Normal"/>
    <w:next w:val="Normal"/>
    <w:link w:val="Overskrift1Tegn"/>
    <w:uiPriority w:val="9"/>
    <w:qFormat/>
    <w:rsid w:val="009F4D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F6D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normaltextrun">
    <w:name w:val="normaltextrun"/>
    <w:basedOn w:val="Standardskriftforavsnitt"/>
    <w:rsid w:val="00C90AD4"/>
  </w:style>
  <w:style w:type="character" w:customStyle="1" w:styleId="eop">
    <w:name w:val="eop"/>
    <w:basedOn w:val="Standardskriftforavsnitt"/>
    <w:rsid w:val="00C90AD4"/>
  </w:style>
  <w:style w:type="paragraph" w:styleId="Listeavsnitt">
    <w:name w:val="List Paragraph"/>
    <w:basedOn w:val="Normal"/>
    <w:uiPriority w:val="34"/>
    <w:qFormat/>
    <w:rsid w:val="00C90AD4"/>
    <w:pPr>
      <w:widowControl w:val="0"/>
      <w:spacing w:before="240" w:after="0" w:line="360" w:lineRule="auto"/>
      <w:ind w:left="720"/>
      <w:contextualSpacing/>
    </w:pPr>
    <w:rPr>
      <w:rFonts w:eastAsiaTheme="majorEastAsia" w:cstheme="majorBidi"/>
      <w:sz w:val="24"/>
      <w:szCs w:val="42"/>
    </w:rPr>
  </w:style>
  <w:style w:type="character" w:customStyle="1" w:styleId="spellingerror">
    <w:name w:val="spellingerror"/>
    <w:basedOn w:val="Standardskriftforavsnitt"/>
    <w:rsid w:val="00C90AD4"/>
  </w:style>
  <w:style w:type="character" w:styleId="Merknadsreferanse">
    <w:name w:val="annotation reference"/>
    <w:basedOn w:val="Standardskriftforavsnitt"/>
    <w:uiPriority w:val="99"/>
    <w:semiHidden/>
    <w:unhideWhenUsed/>
    <w:rsid w:val="00CF6D58"/>
    <w:rPr>
      <w:sz w:val="16"/>
      <w:szCs w:val="16"/>
    </w:rPr>
  </w:style>
  <w:style w:type="paragraph" w:styleId="Merknadstekst">
    <w:name w:val="annotation text"/>
    <w:basedOn w:val="Normal"/>
    <w:link w:val="MerknadstekstTegn"/>
    <w:uiPriority w:val="99"/>
    <w:unhideWhenUsed/>
    <w:rsid w:val="00CF6D58"/>
    <w:pPr>
      <w:spacing w:line="240" w:lineRule="auto"/>
    </w:pPr>
    <w:rPr>
      <w:sz w:val="20"/>
      <w:szCs w:val="20"/>
    </w:rPr>
  </w:style>
  <w:style w:type="character" w:customStyle="1" w:styleId="MerknadstekstTegn">
    <w:name w:val="Merknadstekst Tegn"/>
    <w:basedOn w:val="Standardskriftforavsnitt"/>
    <w:link w:val="Merknadstekst"/>
    <w:uiPriority w:val="99"/>
    <w:rsid w:val="00CF6D58"/>
    <w:rPr>
      <w:sz w:val="20"/>
      <w:szCs w:val="20"/>
    </w:rPr>
  </w:style>
  <w:style w:type="character" w:customStyle="1" w:styleId="Overskrift2Tegn">
    <w:name w:val="Overskrift 2 Tegn"/>
    <w:basedOn w:val="Standardskriftforavsnitt"/>
    <w:link w:val="Overskrift2"/>
    <w:uiPriority w:val="9"/>
    <w:rsid w:val="00CF6D58"/>
    <w:rPr>
      <w:rFonts w:asciiTheme="majorHAnsi" w:eastAsiaTheme="majorEastAsia" w:hAnsiTheme="majorHAnsi" w:cstheme="majorBidi"/>
      <w:color w:val="2F5496" w:themeColor="accent1" w:themeShade="BF"/>
      <w:sz w:val="26"/>
      <w:szCs w:val="26"/>
    </w:rPr>
  </w:style>
  <w:style w:type="character" w:customStyle="1" w:styleId="Overskrift1Tegn">
    <w:name w:val="Overskrift 1 Tegn"/>
    <w:basedOn w:val="Standardskriftforavsnitt"/>
    <w:link w:val="Overskrift1"/>
    <w:uiPriority w:val="9"/>
    <w:rsid w:val="009F4DD4"/>
    <w:rPr>
      <w:rFonts w:asciiTheme="majorHAnsi" w:eastAsiaTheme="majorEastAsia" w:hAnsiTheme="majorHAnsi" w:cstheme="majorBidi"/>
      <w:color w:val="2F5496" w:themeColor="accent1" w:themeShade="BF"/>
      <w:sz w:val="32"/>
      <w:szCs w:val="32"/>
    </w:rPr>
  </w:style>
  <w:style w:type="table" w:styleId="Tabellrutenett">
    <w:name w:val="Table Grid"/>
    <w:basedOn w:val="Vanligtabell"/>
    <w:uiPriority w:val="39"/>
    <w:rsid w:val="0091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500C90"/>
    <w:rPr>
      <w:color w:val="0563C1" w:themeColor="hyperlink"/>
      <w:u w:val="single"/>
    </w:rPr>
  </w:style>
  <w:style w:type="paragraph" w:styleId="Topptekst">
    <w:name w:val="header"/>
    <w:basedOn w:val="Normal"/>
    <w:link w:val="TopptekstTegn"/>
    <w:uiPriority w:val="99"/>
    <w:unhideWhenUsed/>
    <w:rsid w:val="004625D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625DC"/>
  </w:style>
  <w:style w:type="paragraph" w:styleId="Bunntekst">
    <w:name w:val="footer"/>
    <w:basedOn w:val="Normal"/>
    <w:link w:val="BunntekstTegn"/>
    <w:uiPriority w:val="99"/>
    <w:unhideWhenUsed/>
    <w:rsid w:val="004625D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vegvesen.no/globalassets/fag/handboker/hb-r310-ny.pdf"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0169759E24E0641963540FB2CEDC132" ma:contentTypeVersion="14" ma:contentTypeDescription="Opprett et nytt dokument." ma:contentTypeScope="" ma:versionID="464fa16d5226204413ba5d576f710134">
  <xsd:schema xmlns:xsd="http://www.w3.org/2001/XMLSchema" xmlns:xs="http://www.w3.org/2001/XMLSchema" xmlns:p="http://schemas.microsoft.com/office/2006/metadata/properties" xmlns:ns3="87884a08-74e4-426c-999c-f033b2b59c8c" xmlns:ns4="3fb78cf7-5aef-4dce-b93f-30c016bf3963" targetNamespace="http://schemas.microsoft.com/office/2006/metadata/properties" ma:root="true" ma:fieldsID="f9690d9b810be9f33ae59abcdb0ade23" ns3:_="" ns4:_="">
    <xsd:import namespace="87884a08-74e4-426c-999c-f033b2b59c8c"/>
    <xsd:import namespace="3fb78cf7-5aef-4dce-b93f-30c016bf39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4a08-74e4-426c-999c-f033b2b59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b78cf7-5aef-4dce-b93f-30c016bf3963"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812775-7CCC-42B0-89D3-EAD85A3A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E03D93-BEF4-4B1D-AAD0-1EB19BDC3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4a08-74e4-426c-999c-f033b2b59c8c"/>
    <ds:schemaRef ds:uri="3fb78cf7-5aef-4dce-b93f-30c016bf3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6B0E2-3CD4-4207-B6A5-FBE17B23EC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9</Pages>
  <Words>1268</Words>
  <Characters>6725</Characters>
  <Application>Microsoft Office Word</Application>
  <DocSecurity>0</DocSecurity>
  <Lines>56</Lines>
  <Paragraphs>15</Paragraphs>
  <ScaleCrop>false</ScaleCrop>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Belsnes</dc:creator>
  <cp:keywords/>
  <dc:description/>
  <cp:lastModifiedBy>Eivind Ehnebom Tønnessen</cp:lastModifiedBy>
  <cp:revision>86</cp:revision>
  <dcterms:created xsi:type="dcterms:W3CDTF">2022-05-07T03:43:00Z</dcterms:created>
  <dcterms:modified xsi:type="dcterms:W3CDTF">2022-05-29T20:42:00Z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0x010100F0169759E24E0641963540FB2CEDC132</vt:lpwstr>
  </property>
</Properties>
</file>